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4688"/>
        <w:gridCol w:w="4672"/>
      </w:tblGrid>
      <w:tr w:rsidR="00CE43B9" w:rsidRPr="005046FA" w14:paraId="3CE4EE62" w14:textId="77777777" w:rsidTr="00CE43B9">
        <w:tc>
          <w:tcPr>
            <w:tcW w:w="9576" w:type="dxa"/>
            <w:gridSpan w:val="2"/>
            <w:tcBorders>
              <w:top w:val="nil"/>
              <w:left w:val="nil"/>
              <w:bottom w:val="single" w:sz="4" w:space="0" w:color="auto"/>
              <w:right w:val="nil"/>
            </w:tcBorders>
          </w:tcPr>
          <w:p w14:paraId="1198CB9A" w14:textId="3164BCE2" w:rsidR="00CE43B9" w:rsidRPr="005046FA" w:rsidRDefault="00CE43B9" w:rsidP="004C57E5">
            <w:pPr>
              <w:tabs>
                <w:tab w:val="left" w:pos="734"/>
              </w:tabs>
              <w:jc w:val="center"/>
              <w:rPr>
                <w:b/>
                <w:szCs w:val="24"/>
              </w:rPr>
            </w:pPr>
            <w:r w:rsidRPr="005046FA">
              <w:rPr>
                <w:b/>
                <w:szCs w:val="24"/>
              </w:rPr>
              <w:t>UNITED STATES DISTRICT COURT</w:t>
            </w:r>
          </w:p>
          <w:p w14:paraId="2DC79662" w14:textId="77777777" w:rsidR="00CE43B9" w:rsidRPr="005046FA" w:rsidRDefault="00CE43B9">
            <w:pPr>
              <w:jc w:val="center"/>
              <w:rPr>
                <w:b/>
                <w:szCs w:val="24"/>
              </w:rPr>
            </w:pPr>
            <w:r w:rsidRPr="005046FA">
              <w:rPr>
                <w:b/>
                <w:szCs w:val="24"/>
              </w:rPr>
              <w:t>DISTRICT OF MINNESOTA</w:t>
            </w:r>
          </w:p>
          <w:p w14:paraId="5CE0F35C" w14:textId="77777777" w:rsidR="00CE43B9" w:rsidRPr="005046FA" w:rsidRDefault="00CE43B9">
            <w:pPr>
              <w:jc w:val="center"/>
              <w:rPr>
                <w:b/>
                <w:szCs w:val="24"/>
              </w:rPr>
            </w:pPr>
          </w:p>
        </w:tc>
      </w:tr>
      <w:tr w:rsidR="007C6102" w:rsidRPr="005046FA" w14:paraId="70F4A302" w14:textId="77777777" w:rsidTr="00CE43B9">
        <w:tc>
          <w:tcPr>
            <w:tcW w:w="4788" w:type="dxa"/>
            <w:tcBorders>
              <w:top w:val="single" w:sz="4" w:space="0" w:color="auto"/>
              <w:left w:val="nil"/>
              <w:bottom w:val="single" w:sz="4" w:space="0" w:color="auto"/>
              <w:right w:val="nil"/>
            </w:tcBorders>
          </w:tcPr>
          <w:p w14:paraId="3599F6E6" w14:textId="77777777" w:rsidR="00D7112C" w:rsidRPr="005046FA" w:rsidRDefault="00D7112C" w:rsidP="00D7112C">
            <w:pPr>
              <w:rPr>
                <w:szCs w:val="24"/>
              </w:rPr>
            </w:pPr>
          </w:p>
          <w:p w14:paraId="6EA1B277" w14:textId="0825E130" w:rsidR="00D7112C" w:rsidRPr="005046FA" w:rsidRDefault="00FB6534" w:rsidP="00D7112C">
            <w:pPr>
              <w:rPr>
                <w:szCs w:val="24"/>
              </w:rPr>
            </w:pPr>
            <w:r w:rsidRPr="005046FA">
              <w:rPr>
                <w:szCs w:val="24"/>
              </w:rPr>
              <w:t>[</w:t>
            </w:r>
            <w:r w:rsidR="007C6102" w:rsidRPr="005046FA">
              <w:rPr>
                <w:szCs w:val="24"/>
              </w:rPr>
              <w:t>Plaintiff</w:t>
            </w:r>
            <w:r w:rsidRPr="005046FA">
              <w:rPr>
                <w:szCs w:val="24"/>
              </w:rPr>
              <w:t>]</w:t>
            </w:r>
            <w:r w:rsidR="00681BF2" w:rsidRPr="005046FA">
              <w:rPr>
                <w:szCs w:val="24"/>
              </w:rPr>
              <w:t xml:space="preserve">, </w:t>
            </w:r>
            <w:r w:rsidR="0031361B" w:rsidRPr="005046FA">
              <w:rPr>
                <w:szCs w:val="24"/>
              </w:rPr>
              <w:t xml:space="preserve"> </w:t>
            </w:r>
            <w:r w:rsidR="00245DAC" w:rsidRPr="005046FA">
              <w:rPr>
                <w:szCs w:val="24"/>
              </w:rPr>
              <w:t xml:space="preserve"> </w:t>
            </w:r>
          </w:p>
          <w:p w14:paraId="7C725ABB" w14:textId="77777777" w:rsidR="0050381A" w:rsidRPr="005046FA" w:rsidRDefault="0050381A" w:rsidP="00D7112C">
            <w:pPr>
              <w:rPr>
                <w:szCs w:val="24"/>
              </w:rPr>
            </w:pPr>
          </w:p>
          <w:p w14:paraId="4C48620F" w14:textId="46E9310D" w:rsidR="00D7112C" w:rsidRPr="005046FA" w:rsidRDefault="00B53100" w:rsidP="00D7112C">
            <w:pPr>
              <w:jc w:val="center"/>
              <w:rPr>
                <w:szCs w:val="24"/>
              </w:rPr>
            </w:pPr>
            <w:r w:rsidRPr="005046FA">
              <w:rPr>
                <w:szCs w:val="24"/>
              </w:rPr>
              <w:tab/>
            </w:r>
            <w:r w:rsidR="00D7112C" w:rsidRPr="005046FA">
              <w:rPr>
                <w:szCs w:val="24"/>
              </w:rPr>
              <w:t>Plaintiff</w:t>
            </w:r>
            <w:r w:rsidR="00681BF2" w:rsidRPr="005046FA">
              <w:rPr>
                <w:szCs w:val="24"/>
              </w:rPr>
              <w:t>s</w:t>
            </w:r>
            <w:r w:rsidR="00D7112C" w:rsidRPr="005046FA">
              <w:rPr>
                <w:szCs w:val="24"/>
              </w:rPr>
              <w:t>,</w:t>
            </w:r>
          </w:p>
          <w:p w14:paraId="0FE6C9C5" w14:textId="77777777" w:rsidR="00D7112C" w:rsidRPr="005046FA" w:rsidRDefault="00D7112C" w:rsidP="00D7112C">
            <w:pPr>
              <w:rPr>
                <w:szCs w:val="24"/>
              </w:rPr>
            </w:pPr>
            <w:r w:rsidRPr="005046FA">
              <w:rPr>
                <w:szCs w:val="24"/>
              </w:rPr>
              <w:t>v.</w:t>
            </w:r>
          </w:p>
          <w:p w14:paraId="60AB066E" w14:textId="77777777" w:rsidR="00360196" w:rsidRPr="005046FA" w:rsidRDefault="00360196" w:rsidP="00D7112C">
            <w:pPr>
              <w:rPr>
                <w:szCs w:val="24"/>
              </w:rPr>
            </w:pPr>
          </w:p>
          <w:p w14:paraId="0C0282A0" w14:textId="1F9B3103" w:rsidR="0050381A" w:rsidRPr="005046FA" w:rsidRDefault="00FB6534" w:rsidP="00D7112C">
            <w:pPr>
              <w:rPr>
                <w:bCs/>
                <w:szCs w:val="24"/>
              </w:rPr>
            </w:pPr>
            <w:r w:rsidRPr="005046FA">
              <w:rPr>
                <w:bCs/>
                <w:szCs w:val="24"/>
              </w:rPr>
              <w:t>[</w:t>
            </w:r>
            <w:r w:rsidR="007C6102" w:rsidRPr="005046FA">
              <w:rPr>
                <w:bCs/>
                <w:szCs w:val="24"/>
              </w:rPr>
              <w:t>Defendant</w:t>
            </w:r>
            <w:r w:rsidRPr="005046FA">
              <w:rPr>
                <w:bCs/>
                <w:szCs w:val="24"/>
              </w:rPr>
              <w:t>]</w:t>
            </w:r>
            <w:r w:rsidR="00681BF2" w:rsidRPr="005046FA">
              <w:rPr>
                <w:bCs/>
                <w:szCs w:val="24"/>
              </w:rPr>
              <w:t xml:space="preserve">, </w:t>
            </w:r>
          </w:p>
          <w:p w14:paraId="6FA101AF" w14:textId="77777777" w:rsidR="00245DAC" w:rsidRPr="005046FA" w:rsidRDefault="00245DAC" w:rsidP="00D7112C">
            <w:pPr>
              <w:rPr>
                <w:szCs w:val="24"/>
              </w:rPr>
            </w:pPr>
          </w:p>
          <w:p w14:paraId="1C2294D0" w14:textId="5C4DE134" w:rsidR="00CE43B9" w:rsidRPr="005046FA" w:rsidRDefault="00B53100" w:rsidP="007B44D0">
            <w:pPr>
              <w:rPr>
                <w:szCs w:val="24"/>
              </w:rPr>
            </w:pPr>
            <w:r w:rsidRPr="005046FA">
              <w:rPr>
                <w:szCs w:val="24"/>
              </w:rPr>
              <w:tab/>
            </w:r>
            <w:r w:rsidRPr="005046FA">
              <w:rPr>
                <w:szCs w:val="24"/>
              </w:rPr>
              <w:tab/>
            </w:r>
            <w:r w:rsidRPr="005046FA">
              <w:rPr>
                <w:szCs w:val="24"/>
              </w:rPr>
              <w:tab/>
            </w:r>
            <w:r w:rsidR="00D7112C" w:rsidRPr="005046FA">
              <w:rPr>
                <w:szCs w:val="24"/>
              </w:rPr>
              <w:t>Defendant.</w:t>
            </w:r>
          </w:p>
          <w:p w14:paraId="150F0B2D" w14:textId="77777777" w:rsidR="00360196" w:rsidRPr="005046FA" w:rsidRDefault="00360196" w:rsidP="007B44D0">
            <w:pPr>
              <w:rPr>
                <w:szCs w:val="24"/>
              </w:rPr>
            </w:pPr>
          </w:p>
        </w:tc>
        <w:tc>
          <w:tcPr>
            <w:tcW w:w="4788" w:type="dxa"/>
            <w:tcBorders>
              <w:top w:val="single" w:sz="4" w:space="0" w:color="auto"/>
              <w:left w:val="nil"/>
              <w:bottom w:val="single" w:sz="4" w:space="0" w:color="auto"/>
              <w:right w:val="nil"/>
            </w:tcBorders>
          </w:tcPr>
          <w:p w14:paraId="7D2C88DF" w14:textId="77777777" w:rsidR="00CE43B9" w:rsidRPr="005046FA" w:rsidRDefault="00CE43B9">
            <w:pPr>
              <w:rPr>
                <w:szCs w:val="24"/>
              </w:rPr>
            </w:pPr>
          </w:p>
          <w:p w14:paraId="308BD6D0" w14:textId="20450448" w:rsidR="00CE43B9" w:rsidRPr="005046FA" w:rsidRDefault="00245DAC">
            <w:pPr>
              <w:rPr>
                <w:szCs w:val="24"/>
              </w:rPr>
            </w:pPr>
            <w:r w:rsidRPr="005046FA">
              <w:rPr>
                <w:szCs w:val="24"/>
              </w:rPr>
              <w:t xml:space="preserve">             </w:t>
            </w:r>
            <w:r w:rsidR="00CE43B9" w:rsidRPr="005046FA">
              <w:rPr>
                <w:szCs w:val="24"/>
              </w:rPr>
              <w:t>Civ</w:t>
            </w:r>
            <w:r w:rsidR="00C473C3" w:rsidRPr="005046FA">
              <w:rPr>
                <w:szCs w:val="24"/>
              </w:rPr>
              <w:t>. No.</w:t>
            </w:r>
            <w:r w:rsidR="00FB6534" w:rsidRPr="005046FA">
              <w:rPr>
                <w:szCs w:val="24"/>
              </w:rPr>
              <w:t xml:space="preserve"> [</w:t>
            </w:r>
            <w:r w:rsidR="00C473C3" w:rsidRPr="005046FA">
              <w:rPr>
                <w:szCs w:val="24"/>
              </w:rPr>
              <w:t xml:space="preserve"> </w:t>
            </w:r>
            <w:r w:rsidR="00FB6534" w:rsidRPr="005046FA">
              <w:rPr>
                <w:szCs w:val="24"/>
              </w:rPr>
              <w:t>] (</w:t>
            </w:r>
            <w:r w:rsidR="007C438C" w:rsidRPr="005046FA">
              <w:rPr>
                <w:szCs w:val="24"/>
              </w:rPr>
              <w:t xml:space="preserve">  -</w:t>
            </w:r>
            <w:r w:rsidR="00FB6534" w:rsidRPr="005046FA">
              <w:rPr>
                <w:szCs w:val="24"/>
              </w:rPr>
              <w:t>DJF)</w:t>
            </w:r>
          </w:p>
          <w:p w14:paraId="7FBCB084" w14:textId="77777777" w:rsidR="00C473C3" w:rsidRPr="005046FA" w:rsidRDefault="00C473C3" w:rsidP="00CE43B9">
            <w:pPr>
              <w:rPr>
                <w:b/>
                <w:szCs w:val="24"/>
              </w:rPr>
            </w:pPr>
          </w:p>
          <w:p w14:paraId="75B3A3C9" w14:textId="77777777" w:rsidR="00360196" w:rsidRPr="005046FA" w:rsidRDefault="00360196" w:rsidP="00CE43B9">
            <w:pPr>
              <w:rPr>
                <w:b/>
                <w:szCs w:val="24"/>
              </w:rPr>
            </w:pPr>
          </w:p>
          <w:p w14:paraId="079F4704" w14:textId="77777777" w:rsidR="00360196" w:rsidRPr="005046FA" w:rsidRDefault="00360196" w:rsidP="00CE43B9">
            <w:pPr>
              <w:rPr>
                <w:b/>
                <w:szCs w:val="24"/>
              </w:rPr>
            </w:pPr>
          </w:p>
          <w:p w14:paraId="04CCB8AF" w14:textId="77777777" w:rsidR="00C473C3" w:rsidRPr="005046FA" w:rsidRDefault="00C473C3" w:rsidP="00CE43B9">
            <w:pPr>
              <w:rPr>
                <w:b/>
                <w:szCs w:val="24"/>
              </w:rPr>
            </w:pPr>
          </w:p>
          <w:p w14:paraId="3CD5C74C" w14:textId="3D3D4F7A" w:rsidR="00CE43B9" w:rsidRPr="005046FA" w:rsidRDefault="00CE43B9" w:rsidP="00C473C3">
            <w:pPr>
              <w:jc w:val="center"/>
              <w:rPr>
                <w:b/>
                <w:szCs w:val="24"/>
              </w:rPr>
            </w:pPr>
            <w:r w:rsidRPr="005046FA">
              <w:rPr>
                <w:b/>
                <w:szCs w:val="24"/>
              </w:rPr>
              <w:t>RULE 26(f) REPORT</w:t>
            </w:r>
          </w:p>
          <w:p w14:paraId="704B9183" w14:textId="04CBDC85" w:rsidR="00392206" w:rsidRPr="005046FA" w:rsidRDefault="00975CE6" w:rsidP="00C473C3">
            <w:pPr>
              <w:jc w:val="center"/>
              <w:rPr>
                <w:b/>
                <w:szCs w:val="24"/>
              </w:rPr>
            </w:pPr>
            <w:r w:rsidRPr="005046FA">
              <w:rPr>
                <w:b/>
                <w:szCs w:val="24"/>
              </w:rPr>
              <w:t>TEMPLATE</w:t>
            </w:r>
            <w:r w:rsidR="00513667" w:rsidRPr="005046FA">
              <w:rPr>
                <w:b/>
                <w:szCs w:val="24"/>
              </w:rPr>
              <w:t xml:space="preserve"> (PATENT)</w:t>
            </w:r>
            <w:r w:rsidRPr="005046FA">
              <w:rPr>
                <w:b/>
                <w:szCs w:val="24"/>
              </w:rPr>
              <w:t xml:space="preserve"> </w:t>
            </w:r>
          </w:p>
          <w:p w14:paraId="1E1A45CE" w14:textId="77777777" w:rsidR="00623290" w:rsidRPr="005046FA" w:rsidRDefault="00623290" w:rsidP="00C473C3">
            <w:pPr>
              <w:jc w:val="center"/>
              <w:rPr>
                <w:b/>
                <w:szCs w:val="24"/>
              </w:rPr>
            </w:pPr>
          </w:p>
        </w:tc>
      </w:tr>
    </w:tbl>
    <w:p w14:paraId="741E8640" w14:textId="77777777" w:rsidR="007B5878" w:rsidRPr="005046FA" w:rsidRDefault="007B5878" w:rsidP="007B5878">
      <w:pPr>
        <w:autoSpaceDE w:val="0"/>
        <w:autoSpaceDN w:val="0"/>
        <w:adjustRightInd w:val="0"/>
        <w:rPr>
          <w:color w:val="000000"/>
          <w:szCs w:val="24"/>
        </w:rPr>
      </w:pPr>
    </w:p>
    <w:p w14:paraId="52112F1F" w14:textId="5E6EE446" w:rsidR="007B5878" w:rsidRPr="005046FA" w:rsidRDefault="007B5878" w:rsidP="005F3C75">
      <w:pPr>
        <w:autoSpaceDE w:val="0"/>
        <w:autoSpaceDN w:val="0"/>
        <w:adjustRightInd w:val="0"/>
        <w:ind w:firstLine="360"/>
        <w:jc w:val="both"/>
        <w:rPr>
          <w:color w:val="000000"/>
          <w:szCs w:val="24"/>
        </w:rPr>
      </w:pPr>
      <w:bookmarkStart w:id="0" w:name="_DV_M18"/>
      <w:bookmarkEnd w:id="0"/>
      <w:r w:rsidRPr="005046FA">
        <w:rPr>
          <w:color w:val="000000"/>
          <w:szCs w:val="24"/>
        </w:rPr>
        <w:t xml:space="preserve">The parties/counsel identified below </w:t>
      </w:r>
      <w:bookmarkStart w:id="1" w:name="_DV_C3"/>
      <w:r w:rsidRPr="005046FA">
        <w:rPr>
          <w:color w:val="000000"/>
          <w:szCs w:val="24"/>
        </w:rPr>
        <w:t>conferred as</w:t>
      </w:r>
      <w:bookmarkStart w:id="2" w:name="_DV_M19"/>
      <w:bookmarkEnd w:id="1"/>
      <w:bookmarkEnd w:id="2"/>
      <w:r w:rsidRPr="005046FA">
        <w:rPr>
          <w:color w:val="000000"/>
          <w:szCs w:val="24"/>
        </w:rPr>
        <w:t xml:space="preserve"> required by Fed. R. Civ. P. 26(f) and the Local Rules, on </w:t>
      </w:r>
      <w:r w:rsidR="008B0C4B" w:rsidRPr="005046FA">
        <w:rPr>
          <w:color w:val="000000"/>
          <w:szCs w:val="24"/>
          <w:u w:val="single"/>
        </w:rPr>
        <w:tab/>
      </w:r>
      <w:r w:rsidR="008B0C4B" w:rsidRPr="005046FA">
        <w:rPr>
          <w:color w:val="000000"/>
          <w:szCs w:val="24"/>
          <w:u w:val="single"/>
        </w:rPr>
        <w:tab/>
      </w:r>
      <w:r w:rsidRPr="005046FA">
        <w:rPr>
          <w:color w:val="000000"/>
          <w:szCs w:val="24"/>
        </w:rPr>
        <w:t xml:space="preserve"> </w:t>
      </w:r>
      <w:r w:rsidR="005F3C75" w:rsidRPr="005046FA">
        <w:rPr>
          <w:color w:val="000000"/>
          <w:szCs w:val="24"/>
        </w:rPr>
        <w:t>[</w:t>
      </w:r>
      <w:r w:rsidR="001354BB" w:rsidRPr="005046FA">
        <w:rPr>
          <w:color w:val="000000"/>
          <w:szCs w:val="24"/>
        </w:rPr>
        <w:t>in person/via video conference</w:t>
      </w:r>
      <w:r w:rsidR="005F3C75" w:rsidRPr="005046FA">
        <w:rPr>
          <w:color w:val="000000"/>
          <w:szCs w:val="24"/>
        </w:rPr>
        <w:t>]</w:t>
      </w:r>
      <w:r w:rsidR="001354BB" w:rsidRPr="005046FA">
        <w:rPr>
          <w:color w:val="000000"/>
          <w:szCs w:val="24"/>
        </w:rPr>
        <w:t xml:space="preserve"> </w:t>
      </w:r>
      <w:r w:rsidRPr="005046FA">
        <w:rPr>
          <w:color w:val="000000"/>
          <w:szCs w:val="24"/>
        </w:rPr>
        <w:t xml:space="preserve">and prepared the following </w:t>
      </w:r>
      <w:bookmarkStart w:id="3" w:name="_DV_M20"/>
      <w:bookmarkEnd w:id="3"/>
      <w:r w:rsidRPr="005046FA">
        <w:rPr>
          <w:color w:val="000000"/>
          <w:szCs w:val="24"/>
        </w:rPr>
        <w:t>report</w:t>
      </w:r>
      <w:bookmarkStart w:id="4" w:name="_DV_M23"/>
      <w:bookmarkEnd w:id="4"/>
      <w:r w:rsidRPr="005046FA">
        <w:rPr>
          <w:color w:val="000000"/>
          <w:szCs w:val="24"/>
        </w:rPr>
        <w:t xml:space="preserve">. </w:t>
      </w:r>
    </w:p>
    <w:p w14:paraId="7849AB6C" w14:textId="77777777" w:rsidR="007B5878" w:rsidRPr="005046FA" w:rsidRDefault="007B5878" w:rsidP="005F3C75">
      <w:pPr>
        <w:autoSpaceDE w:val="0"/>
        <w:autoSpaceDN w:val="0"/>
        <w:adjustRightInd w:val="0"/>
        <w:jc w:val="both"/>
        <w:rPr>
          <w:color w:val="000000"/>
          <w:szCs w:val="24"/>
        </w:rPr>
      </w:pPr>
    </w:p>
    <w:p w14:paraId="3D425568" w14:textId="0B74FAD6" w:rsidR="007B5878" w:rsidRPr="005046FA" w:rsidRDefault="007B5878" w:rsidP="005F3C75">
      <w:pPr>
        <w:autoSpaceDE w:val="0"/>
        <w:autoSpaceDN w:val="0"/>
        <w:adjustRightInd w:val="0"/>
        <w:ind w:firstLine="360"/>
        <w:jc w:val="both"/>
        <w:rPr>
          <w:color w:val="000000"/>
          <w:szCs w:val="24"/>
        </w:rPr>
      </w:pPr>
      <w:bookmarkStart w:id="5" w:name="_DV_M24"/>
      <w:bookmarkEnd w:id="5"/>
      <w:r w:rsidRPr="005046FA">
        <w:rPr>
          <w:color w:val="000000"/>
          <w:szCs w:val="24"/>
        </w:rPr>
        <w:t xml:space="preserve">The </w:t>
      </w:r>
      <w:bookmarkStart w:id="6" w:name="_DV_C4"/>
      <w:r w:rsidRPr="005046FA">
        <w:rPr>
          <w:color w:val="000000"/>
          <w:szCs w:val="24"/>
        </w:rPr>
        <w:t xml:space="preserve">initial </w:t>
      </w:r>
      <w:bookmarkStart w:id="7" w:name="_DV_M25"/>
      <w:bookmarkEnd w:id="6"/>
      <w:bookmarkEnd w:id="7"/>
      <w:r w:rsidRPr="005046FA">
        <w:rPr>
          <w:color w:val="000000"/>
          <w:szCs w:val="24"/>
        </w:rPr>
        <w:t>pretrial conference required under Fed. R. Civ. P. 16 and LR 16.2</w:t>
      </w:r>
      <w:bookmarkStart w:id="8" w:name="_DV_M26"/>
      <w:bookmarkEnd w:id="8"/>
      <w:r w:rsidRPr="005046FA">
        <w:rPr>
          <w:color w:val="000000"/>
          <w:szCs w:val="24"/>
        </w:rPr>
        <w:t xml:space="preserve"> is scheduled for</w:t>
      </w:r>
      <w:bookmarkStart w:id="9" w:name="_DV_M27"/>
      <w:bookmarkEnd w:id="9"/>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Pr="005046FA">
        <w:rPr>
          <w:color w:val="000000"/>
          <w:szCs w:val="24"/>
        </w:rPr>
        <w:t>, 20</w:t>
      </w:r>
      <w:r w:rsidR="008B0C4B" w:rsidRPr="005046FA">
        <w:rPr>
          <w:color w:val="000000"/>
          <w:szCs w:val="24"/>
          <w:u w:val="single"/>
        </w:rPr>
        <w:tab/>
      </w:r>
      <w:r w:rsidRPr="005046FA">
        <w:rPr>
          <w:color w:val="000000"/>
          <w:szCs w:val="24"/>
        </w:rPr>
        <w:t xml:space="preserve">, </w:t>
      </w:r>
      <w:bookmarkStart w:id="10" w:name="_DV_M30"/>
      <w:bookmarkEnd w:id="10"/>
      <w:r w:rsidRPr="005046FA">
        <w:rPr>
          <w:color w:val="000000"/>
          <w:szCs w:val="24"/>
        </w:rPr>
        <w:t xml:space="preserve">before United States Magistrate Judge </w:t>
      </w:r>
      <w:bookmarkStart w:id="11" w:name="_DV_M32"/>
      <w:bookmarkEnd w:id="11"/>
      <w:r w:rsidR="00275DCE" w:rsidRPr="005046FA">
        <w:rPr>
          <w:color w:val="000000"/>
          <w:szCs w:val="24"/>
        </w:rPr>
        <w:t>Dulce J. Foster</w:t>
      </w:r>
      <w:r w:rsidR="00CE43B9" w:rsidRPr="005046FA">
        <w:rPr>
          <w:color w:val="000000"/>
          <w:szCs w:val="24"/>
        </w:rPr>
        <w:t xml:space="preserve"> </w:t>
      </w:r>
      <w:r w:rsidR="004305C3" w:rsidRPr="005046FA">
        <w:rPr>
          <w:color w:val="000000"/>
          <w:szCs w:val="24"/>
        </w:rPr>
        <w:t>by Zoom</w:t>
      </w:r>
      <w:r w:rsidRPr="005046FA">
        <w:rPr>
          <w:color w:val="000000"/>
          <w:szCs w:val="24"/>
        </w:rPr>
        <w:t>.</w:t>
      </w:r>
      <w:bookmarkStart w:id="12" w:name="_DV_M35"/>
      <w:bookmarkStart w:id="13" w:name="_DV_M37"/>
      <w:bookmarkStart w:id="14" w:name="_DV_M38"/>
      <w:bookmarkEnd w:id="12"/>
      <w:bookmarkEnd w:id="13"/>
      <w:bookmarkEnd w:id="14"/>
    </w:p>
    <w:p w14:paraId="6FE1F326" w14:textId="3DBCBD0E" w:rsidR="001220EB" w:rsidRPr="005046FA" w:rsidRDefault="00360196" w:rsidP="0091149F">
      <w:pPr>
        <w:numPr>
          <w:ilvl w:val="0"/>
          <w:numId w:val="9"/>
        </w:numPr>
        <w:autoSpaceDE w:val="0"/>
        <w:autoSpaceDN w:val="0"/>
        <w:adjustRightInd w:val="0"/>
        <w:spacing w:before="240" w:after="240"/>
        <w:rPr>
          <w:color w:val="000000"/>
          <w:szCs w:val="24"/>
        </w:rPr>
      </w:pPr>
      <w:bookmarkStart w:id="15" w:name="_DV_M39"/>
      <w:bookmarkStart w:id="16" w:name="_DV_M40"/>
      <w:bookmarkEnd w:id="15"/>
      <w:bookmarkEnd w:id="16"/>
      <w:r w:rsidRPr="005046FA">
        <w:rPr>
          <w:color w:val="000000"/>
          <w:szCs w:val="24"/>
        </w:rPr>
        <w:t>Rule 7.1 Disclosures</w:t>
      </w:r>
      <w:r w:rsidR="00383D6F" w:rsidRPr="005046FA">
        <w:rPr>
          <w:color w:val="000000"/>
          <w:szCs w:val="24"/>
        </w:rPr>
        <w:t>.</w:t>
      </w:r>
    </w:p>
    <w:p w14:paraId="3DC17F8C" w14:textId="5A9E0B9A" w:rsidR="00160819" w:rsidRPr="005046FA" w:rsidRDefault="0091149F" w:rsidP="00303CA8">
      <w:pPr>
        <w:autoSpaceDE w:val="0"/>
        <w:autoSpaceDN w:val="0"/>
        <w:adjustRightInd w:val="0"/>
        <w:spacing w:after="240"/>
        <w:ind w:left="360"/>
        <w:jc w:val="both"/>
        <w:rPr>
          <w:color w:val="000000"/>
          <w:szCs w:val="24"/>
        </w:rPr>
      </w:pPr>
      <w:r w:rsidRPr="005046FA">
        <w:rPr>
          <w:color w:val="000000"/>
          <w:szCs w:val="24"/>
        </w:rPr>
        <w:t>T</w:t>
      </w:r>
      <w:r w:rsidR="00160819" w:rsidRPr="005046FA">
        <w:rPr>
          <w:color w:val="000000"/>
          <w:szCs w:val="24"/>
        </w:rPr>
        <w:t>he parties must co</w:t>
      </w:r>
      <w:r w:rsidRPr="005046FA">
        <w:rPr>
          <w:color w:val="000000"/>
          <w:szCs w:val="24"/>
        </w:rPr>
        <w:t>mply with Rule 7.1, if applicable:</w:t>
      </w:r>
    </w:p>
    <w:p w14:paraId="4346FE71" w14:textId="72ECB2FA" w:rsidR="00160819" w:rsidRPr="005046FA" w:rsidRDefault="00160819" w:rsidP="00303CA8">
      <w:pPr>
        <w:numPr>
          <w:ilvl w:val="0"/>
          <w:numId w:val="4"/>
        </w:numPr>
        <w:autoSpaceDE w:val="0"/>
        <w:autoSpaceDN w:val="0"/>
        <w:adjustRightInd w:val="0"/>
        <w:spacing w:after="240"/>
        <w:jc w:val="both"/>
        <w:rPr>
          <w:color w:val="000000"/>
          <w:szCs w:val="24"/>
        </w:rPr>
      </w:pPr>
      <w:r w:rsidRPr="005046FA">
        <w:rPr>
          <w:color w:val="000000"/>
          <w:szCs w:val="24"/>
        </w:rPr>
        <w:t xml:space="preserve">For plaintiff: Rule 7.1 </w:t>
      </w:r>
      <w:r w:rsidR="005F3C75" w:rsidRPr="005046FA">
        <w:rPr>
          <w:color w:val="000000"/>
          <w:szCs w:val="24"/>
        </w:rPr>
        <w:t>[</w:t>
      </w:r>
      <w:r w:rsidRPr="005046FA">
        <w:rPr>
          <w:color w:val="000000"/>
          <w:szCs w:val="24"/>
        </w:rPr>
        <w:t>does/does not</w:t>
      </w:r>
      <w:r w:rsidR="005F3C75" w:rsidRPr="005046FA">
        <w:rPr>
          <w:color w:val="000000"/>
          <w:szCs w:val="24"/>
        </w:rPr>
        <w:t>]</w:t>
      </w:r>
      <w:r w:rsidRPr="005046FA">
        <w:rPr>
          <w:color w:val="000000"/>
          <w:szCs w:val="24"/>
        </w:rPr>
        <w:t xml:space="preserve"> apply. </w:t>
      </w:r>
    </w:p>
    <w:p w14:paraId="159C1410" w14:textId="7D9B25D1" w:rsidR="00C30EFA" w:rsidRPr="005046FA" w:rsidRDefault="00C30EFA" w:rsidP="00303CA8">
      <w:pPr>
        <w:numPr>
          <w:ilvl w:val="0"/>
          <w:numId w:val="4"/>
        </w:numPr>
        <w:autoSpaceDE w:val="0"/>
        <w:autoSpaceDN w:val="0"/>
        <w:adjustRightInd w:val="0"/>
        <w:spacing w:after="240"/>
        <w:jc w:val="both"/>
        <w:rPr>
          <w:color w:val="000000"/>
          <w:szCs w:val="24"/>
        </w:rPr>
      </w:pPr>
      <w:r w:rsidRPr="005046FA">
        <w:rPr>
          <w:color w:val="000000"/>
          <w:szCs w:val="24"/>
        </w:rPr>
        <w:t>For defendant</w:t>
      </w:r>
      <w:r w:rsidR="00AE510A" w:rsidRPr="005046FA">
        <w:rPr>
          <w:color w:val="000000"/>
          <w:szCs w:val="24"/>
        </w:rPr>
        <w:t xml:space="preserve">: </w:t>
      </w:r>
      <w:r w:rsidRPr="005046FA">
        <w:rPr>
          <w:color w:val="000000"/>
          <w:szCs w:val="24"/>
        </w:rPr>
        <w:t xml:space="preserve">Rule 7.1 </w:t>
      </w:r>
      <w:r w:rsidR="005F3C75" w:rsidRPr="005046FA">
        <w:rPr>
          <w:color w:val="000000"/>
          <w:szCs w:val="24"/>
        </w:rPr>
        <w:t>[</w:t>
      </w:r>
      <w:r w:rsidRPr="005046FA">
        <w:rPr>
          <w:color w:val="000000"/>
          <w:szCs w:val="24"/>
        </w:rPr>
        <w:t>does/does not</w:t>
      </w:r>
      <w:r w:rsidR="005F3C75" w:rsidRPr="005046FA">
        <w:rPr>
          <w:color w:val="000000"/>
          <w:szCs w:val="24"/>
        </w:rPr>
        <w:t>]</w:t>
      </w:r>
      <w:r w:rsidRPr="005046FA">
        <w:rPr>
          <w:color w:val="000000"/>
          <w:szCs w:val="24"/>
        </w:rPr>
        <w:t xml:space="preserve"> apply.</w:t>
      </w:r>
    </w:p>
    <w:p w14:paraId="1FBA6994" w14:textId="318A2A96" w:rsidR="007B5878" w:rsidRPr="005046FA" w:rsidRDefault="007B5878" w:rsidP="007B5878">
      <w:pPr>
        <w:autoSpaceDE w:val="0"/>
        <w:autoSpaceDN w:val="0"/>
        <w:adjustRightInd w:val="0"/>
        <w:spacing w:after="240"/>
        <w:ind w:left="360" w:hanging="360"/>
        <w:rPr>
          <w:color w:val="000000"/>
          <w:szCs w:val="24"/>
        </w:rPr>
      </w:pPr>
      <w:r w:rsidRPr="005046FA">
        <w:rPr>
          <w:color w:val="000000"/>
          <w:szCs w:val="24"/>
        </w:rPr>
        <w:t>(</w:t>
      </w:r>
      <w:r w:rsidR="0091149F" w:rsidRPr="005046FA">
        <w:rPr>
          <w:color w:val="000000"/>
          <w:szCs w:val="24"/>
        </w:rPr>
        <w:t>b</w:t>
      </w:r>
      <w:r w:rsidRPr="005046FA">
        <w:rPr>
          <w:color w:val="000000"/>
          <w:szCs w:val="24"/>
        </w:rPr>
        <w:t>)</w:t>
      </w:r>
      <w:r w:rsidRPr="005046FA">
        <w:rPr>
          <w:color w:val="000000"/>
          <w:szCs w:val="24"/>
        </w:rPr>
        <w:tab/>
        <w:t>Description of</w:t>
      </w:r>
      <w:bookmarkStart w:id="17" w:name="_DV_C12"/>
      <w:r w:rsidRPr="005046FA">
        <w:rPr>
          <w:color w:val="000000"/>
          <w:szCs w:val="24"/>
        </w:rPr>
        <w:t xml:space="preserve"> the</w:t>
      </w:r>
      <w:bookmarkStart w:id="18" w:name="_DV_M41"/>
      <w:bookmarkEnd w:id="17"/>
      <w:bookmarkEnd w:id="18"/>
      <w:r w:rsidRPr="005046FA">
        <w:rPr>
          <w:color w:val="000000"/>
          <w:szCs w:val="24"/>
        </w:rPr>
        <w:t xml:space="preserve"> Case. </w:t>
      </w:r>
    </w:p>
    <w:p w14:paraId="4D711C58" w14:textId="111ED4BE" w:rsidR="007B5878" w:rsidRPr="005046FA" w:rsidRDefault="007B5878" w:rsidP="00303CA8">
      <w:pPr>
        <w:autoSpaceDE w:val="0"/>
        <w:autoSpaceDN w:val="0"/>
        <w:adjustRightInd w:val="0"/>
        <w:spacing w:after="240"/>
        <w:ind w:left="720" w:hanging="360"/>
        <w:jc w:val="both"/>
        <w:rPr>
          <w:color w:val="000000"/>
          <w:szCs w:val="24"/>
        </w:rPr>
      </w:pPr>
      <w:bookmarkStart w:id="19" w:name="_DV_M42"/>
      <w:bookmarkEnd w:id="19"/>
      <w:r w:rsidRPr="005046FA">
        <w:rPr>
          <w:color w:val="000000"/>
          <w:szCs w:val="24"/>
        </w:rPr>
        <w:t>(1)</w:t>
      </w:r>
      <w:r w:rsidRPr="005046FA">
        <w:rPr>
          <w:color w:val="000000"/>
          <w:szCs w:val="24"/>
        </w:rPr>
        <w:tab/>
      </w:r>
      <w:bookmarkStart w:id="20" w:name="_DV_M43"/>
      <w:bookmarkEnd w:id="20"/>
      <w:r w:rsidRPr="005046FA">
        <w:rPr>
          <w:color w:val="000000"/>
          <w:szCs w:val="24"/>
        </w:rPr>
        <w:t xml:space="preserve">Concise factual summary of plaintiff’s </w:t>
      </w:r>
      <w:bookmarkStart w:id="21" w:name="_DV_C16"/>
      <w:r w:rsidRPr="005046FA">
        <w:rPr>
          <w:color w:val="000000"/>
          <w:szCs w:val="24"/>
        </w:rPr>
        <w:t>claims</w:t>
      </w:r>
      <w:bookmarkStart w:id="22" w:name="_DV_M44"/>
      <w:bookmarkEnd w:id="21"/>
      <w:bookmarkEnd w:id="22"/>
      <w:r w:rsidR="00E67F80" w:rsidRPr="005046FA">
        <w:rPr>
          <w:color w:val="000000"/>
          <w:szCs w:val="24"/>
        </w:rPr>
        <w:t xml:space="preserve">:  </w:t>
      </w:r>
    </w:p>
    <w:p w14:paraId="69BD215F" w14:textId="43164712" w:rsidR="00E67F80" w:rsidRPr="005046FA" w:rsidRDefault="007B5878" w:rsidP="00303CA8">
      <w:pPr>
        <w:autoSpaceDE w:val="0"/>
        <w:autoSpaceDN w:val="0"/>
        <w:adjustRightInd w:val="0"/>
        <w:spacing w:after="240"/>
        <w:ind w:left="720" w:hanging="360"/>
        <w:jc w:val="both"/>
        <w:rPr>
          <w:color w:val="000000"/>
          <w:szCs w:val="24"/>
        </w:rPr>
      </w:pPr>
      <w:bookmarkStart w:id="23" w:name="_DV_M45"/>
      <w:bookmarkEnd w:id="23"/>
      <w:r w:rsidRPr="005046FA">
        <w:rPr>
          <w:color w:val="000000"/>
          <w:szCs w:val="24"/>
        </w:rPr>
        <w:t>(2)</w:t>
      </w:r>
      <w:r w:rsidRPr="005046FA">
        <w:rPr>
          <w:color w:val="000000"/>
          <w:szCs w:val="24"/>
        </w:rPr>
        <w:tab/>
        <w:t xml:space="preserve">Concise </w:t>
      </w:r>
      <w:bookmarkStart w:id="24" w:name="_DV_C18"/>
      <w:r w:rsidRPr="005046FA">
        <w:rPr>
          <w:color w:val="000000"/>
          <w:szCs w:val="24"/>
        </w:rPr>
        <w:t>factual summary</w:t>
      </w:r>
      <w:bookmarkStart w:id="25" w:name="_DV_M46"/>
      <w:bookmarkEnd w:id="24"/>
      <w:bookmarkEnd w:id="25"/>
      <w:r w:rsidRPr="005046FA">
        <w:rPr>
          <w:color w:val="000000"/>
          <w:szCs w:val="24"/>
        </w:rPr>
        <w:t xml:space="preserve"> of defendant’s claims/defenses</w:t>
      </w:r>
      <w:bookmarkStart w:id="26" w:name="_DV_M47"/>
      <w:bookmarkStart w:id="27" w:name="_DV_M48"/>
      <w:bookmarkEnd w:id="26"/>
      <w:bookmarkEnd w:id="27"/>
      <w:r w:rsidR="00E67F80" w:rsidRPr="005046FA">
        <w:rPr>
          <w:color w:val="000000"/>
          <w:szCs w:val="24"/>
        </w:rPr>
        <w:t>:</w:t>
      </w:r>
    </w:p>
    <w:p w14:paraId="0CAD85F9" w14:textId="5322D620" w:rsidR="00383D6F" w:rsidRPr="005046FA" w:rsidRDefault="001220EB" w:rsidP="00303CA8">
      <w:pPr>
        <w:autoSpaceDE w:val="0"/>
        <w:autoSpaceDN w:val="0"/>
        <w:adjustRightInd w:val="0"/>
        <w:spacing w:after="240"/>
        <w:ind w:left="720" w:hanging="360"/>
        <w:jc w:val="both"/>
        <w:rPr>
          <w:color w:val="000000"/>
          <w:szCs w:val="24"/>
        </w:rPr>
      </w:pPr>
      <w:r w:rsidRPr="005046FA">
        <w:rPr>
          <w:color w:val="000000"/>
          <w:szCs w:val="24"/>
        </w:rPr>
        <w:t>(3)</w:t>
      </w:r>
      <w:r w:rsidRPr="005046FA">
        <w:rPr>
          <w:color w:val="000000"/>
          <w:szCs w:val="24"/>
        </w:rPr>
        <w:tab/>
      </w:r>
      <w:bookmarkStart w:id="28" w:name="_DV_M52"/>
      <w:bookmarkEnd w:id="28"/>
      <w:r w:rsidR="00383D6F" w:rsidRPr="005046FA">
        <w:rPr>
          <w:color w:val="000000"/>
          <w:szCs w:val="24"/>
        </w:rPr>
        <w:t>Statement of jurisdiction (including statutory citations)</w:t>
      </w:r>
      <w:r w:rsidR="00E67F80" w:rsidRPr="005046FA">
        <w:rPr>
          <w:color w:val="000000"/>
          <w:szCs w:val="24"/>
        </w:rPr>
        <w:t>:</w:t>
      </w:r>
    </w:p>
    <w:p w14:paraId="2DC9D5AC" w14:textId="152A4A33" w:rsidR="005F3C75" w:rsidRPr="005046FA" w:rsidRDefault="00383D6F" w:rsidP="00303CA8">
      <w:pPr>
        <w:autoSpaceDE w:val="0"/>
        <w:autoSpaceDN w:val="0"/>
        <w:adjustRightInd w:val="0"/>
        <w:spacing w:after="240"/>
        <w:ind w:left="720" w:hanging="360"/>
        <w:jc w:val="both"/>
        <w:rPr>
          <w:color w:val="000000"/>
          <w:szCs w:val="24"/>
        </w:rPr>
      </w:pPr>
      <w:r w:rsidRPr="005046FA">
        <w:rPr>
          <w:color w:val="000000"/>
          <w:szCs w:val="24"/>
        </w:rPr>
        <w:t xml:space="preserve">(4) </w:t>
      </w:r>
      <w:r w:rsidR="007B5878" w:rsidRPr="005046FA">
        <w:rPr>
          <w:color w:val="000000"/>
          <w:szCs w:val="24"/>
        </w:rPr>
        <w:t xml:space="preserve">Summary of </w:t>
      </w:r>
      <w:bookmarkStart w:id="29" w:name="_DV_C22"/>
      <w:r w:rsidR="007B5878" w:rsidRPr="005046FA">
        <w:rPr>
          <w:color w:val="000000"/>
          <w:szCs w:val="24"/>
        </w:rPr>
        <w:t>factual stipulations or agreements</w:t>
      </w:r>
      <w:bookmarkStart w:id="30" w:name="_DV_M53"/>
      <w:bookmarkStart w:id="31" w:name="_DV_M54"/>
      <w:bookmarkEnd w:id="29"/>
      <w:bookmarkEnd w:id="30"/>
      <w:bookmarkEnd w:id="31"/>
      <w:r w:rsidR="00E67F80" w:rsidRPr="005046FA">
        <w:rPr>
          <w:color w:val="000000"/>
          <w:szCs w:val="24"/>
        </w:rPr>
        <w:t>:</w:t>
      </w:r>
    </w:p>
    <w:p w14:paraId="126D4372" w14:textId="568892B4" w:rsidR="00FF035B" w:rsidRPr="005046FA" w:rsidRDefault="00FF035B" w:rsidP="00FF035B">
      <w:pPr>
        <w:autoSpaceDE w:val="0"/>
        <w:autoSpaceDN w:val="0"/>
        <w:adjustRightInd w:val="0"/>
        <w:spacing w:after="240"/>
        <w:ind w:left="720" w:hanging="720"/>
        <w:jc w:val="both"/>
        <w:rPr>
          <w:color w:val="000000"/>
          <w:szCs w:val="24"/>
        </w:rPr>
      </w:pPr>
      <w:r w:rsidRPr="005046FA">
        <w:rPr>
          <w:color w:val="000000"/>
          <w:szCs w:val="24"/>
        </w:rPr>
        <w:t xml:space="preserve">      (5) Description of any related litigation involving the patent or related patent in the patent family, including status:</w:t>
      </w:r>
    </w:p>
    <w:p w14:paraId="5070E70B" w14:textId="3B9DB4BB" w:rsidR="00FF035B" w:rsidRPr="005046FA" w:rsidRDefault="00FF035B" w:rsidP="00FF035B">
      <w:pPr>
        <w:autoSpaceDE w:val="0"/>
        <w:autoSpaceDN w:val="0"/>
        <w:adjustRightInd w:val="0"/>
        <w:spacing w:after="240"/>
        <w:ind w:left="720" w:hanging="720"/>
        <w:jc w:val="both"/>
        <w:rPr>
          <w:color w:val="000000"/>
          <w:szCs w:val="24"/>
        </w:rPr>
      </w:pPr>
      <w:r w:rsidRPr="005046FA">
        <w:rPr>
          <w:color w:val="000000"/>
          <w:szCs w:val="24"/>
        </w:rPr>
        <w:t xml:space="preserve">      (6) Any pending public filings in the USPTO or PTAB relating to the patent(s) (including status):</w:t>
      </w:r>
    </w:p>
    <w:p w14:paraId="004D36A2" w14:textId="31BBC5C7" w:rsidR="007B5878" w:rsidRPr="005046FA" w:rsidRDefault="007B5878" w:rsidP="00303CA8">
      <w:pPr>
        <w:autoSpaceDE w:val="0"/>
        <w:autoSpaceDN w:val="0"/>
        <w:adjustRightInd w:val="0"/>
        <w:spacing w:after="240"/>
        <w:ind w:firstLine="360"/>
        <w:jc w:val="both"/>
        <w:rPr>
          <w:color w:val="000000"/>
          <w:szCs w:val="24"/>
        </w:rPr>
      </w:pPr>
      <w:r w:rsidRPr="005046FA">
        <w:rPr>
          <w:color w:val="000000"/>
          <w:szCs w:val="24"/>
        </w:rPr>
        <w:t>(</w:t>
      </w:r>
      <w:r w:rsidR="00FF035B" w:rsidRPr="005046FA">
        <w:rPr>
          <w:color w:val="000000"/>
          <w:szCs w:val="24"/>
        </w:rPr>
        <w:t>7</w:t>
      </w:r>
      <w:r w:rsidRPr="005046FA">
        <w:rPr>
          <w:color w:val="000000"/>
          <w:szCs w:val="24"/>
        </w:rPr>
        <w:t>)</w:t>
      </w:r>
      <w:r w:rsidRPr="005046FA">
        <w:rPr>
          <w:color w:val="000000"/>
          <w:szCs w:val="24"/>
        </w:rPr>
        <w:tab/>
      </w:r>
      <w:r w:rsidR="00E67F80" w:rsidRPr="005046FA">
        <w:rPr>
          <w:color w:val="000000"/>
          <w:szCs w:val="24"/>
        </w:rPr>
        <w:t>A jury trial [has/has not] been demanded by [plaintiff</w:t>
      </w:r>
      <w:r w:rsidR="004E75AE" w:rsidRPr="005046FA">
        <w:rPr>
          <w:color w:val="000000"/>
          <w:szCs w:val="24"/>
        </w:rPr>
        <w:t>s</w:t>
      </w:r>
      <w:r w:rsidR="00E67F80" w:rsidRPr="005046FA">
        <w:rPr>
          <w:color w:val="000000"/>
          <w:szCs w:val="24"/>
        </w:rPr>
        <w:t>/defendant</w:t>
      </w:r>
      <w:r w:rsidR="004E75AE" w:rsidRPr="005046FA">
        <w:rPr>
          <w:color w:val="000000"/>
          <w:szCs w:val="24"/>
        </w:rPr>
        <w:t>s</w:t>
      </w:r>
      <w:r w:rsidR="00E67F80" w:rsidRPr="005046FA">
        <w:rPr>
          <w:color w:val="000000"/>
          <w:szCs w:val="24"/>
        </w:rPr>
        <w:t>/</w:t>
      </w:r>
      <w:r w:rsidR="004E75AE" w:rsidRPr="005046FA">
        <w:rPr>
          <w:color w:val="000000"/>
          <w:szCs w:val="24"/>
        </w:rPr>
        <w:t>all</w:t>
      </w:r>
      <w:r w:rsidR="00E67F80" w:rsidRPr="005046FA">
        <w:rPr>
          <w:color w:val="000000"/>
          <w:szCs w:val="24"/>
        </w:rPr>
        <w:t xml:space="preserve"> parties].</w:t>
      </w:r>
    </w:p>
    <w:p w14:paraId="2D35872C" w14:textId="0EB1CBF1" w:rsidR="007B5878" w:rsidRPr="005046FA" w:rsidRDefault="007B5878" w:rsidP="00303CA8">
      <w:pPr>
        <w:autoSpaceDE w:val="0"/>
        <w:autoSpaceDN w:val="0"/>
        <w:adjustRightInd w:val="0"/>
        <w:spacing w:after="240"/>
        <w:ind w:left="720" w:hanging="360"/>
        <w:jc w:val="both"/>
        <w:rPr>
          <w:color w:val="000000"/>
          <w:szCs w:val="24"/>
        </w:rPr>
      </w:pPr>
      <w:bookmarkStart w:id="32" w:name="_DV_M55"/>
      <w:bookmarkStart w:id="33" w:name="_DV_M58"/>
      <w:bookmarkEnd w:id="32"/>
      <w:bookmarkEnd w:id="33"/>
      <w:r w:rsidRPr="005046FA">
        <w:rPr>
          <w:color w:val="000000"/>
          <w:szCs w:val="24"/>
        </w:rPr>
        <w:t>(</w:t>
      </w:r>
      <w:r w:rsidR="006E1A96">
        <w:rPr>
          <w:color w:val="000000"/>
          <w:szCs w:val="24"/>
        </w:rPr>
        <w:t>8</w:t>
      </w:r>
      <w:r w:rsidRPr="005046FA">
        <w:rPr>
          <w:color w:val="000000"/>
          <w:szCs w:val="24"/>
        </w:rPr>
        <w:t>)</w:t>
      </w:r>
      <w:r w:rsidRPr="005046FA">
        <w:rPr>
          <w:color w:val="000000"/>
          <w:szCs w:val="24"/>
        </w:rPr>
        <w:tab/>
      </w:r>
      <w:r w:rsidR="00E67F80" w:rsidRPr="005046FA">
        <w:rPr>
          <w:color w:val="000000"/>
          <w:szCs w:val="24"/>
        </w:rPr>
        <w:t>The parti</w:t>
      </w:r>
      <w:r w:rsidR="004E75AE" w:rsidRPr="005046FA">
        <w:rPr>
          <w:color w:val="000000"/>
          <w:szCs w:val="24"/>
        </w:rPr>
        <w:t>e</w:t>
      </w:r>
      <w:r w:rsidR="00E67F80" w:rsidRPr="005046FA">
        <w:rPr>
          <w:color w:val="000000"/>
          <w:szCs w:val="24"/>
        </w:rPr>
        <w:t>s [agree/do not agree] to</w:t>
      </w:r>
      <w:r w:rsidRPr="005046FA">
        <w:rPr>
          <w:color w:val="000000"/>
          <w:szCs w:val="24"/>
        </w:rPr>
        <w:t xml:space="preserve"> resolve the matter under the Rules of Procedure </w:t>
      </w:r>
      <w:bookmarkStart w:id="34" w:name="_DV_M56"/>
      <w:bookmarkEnd w:id="34"/>
      <w:r w:rsidRPr="005046FA">
        <w:rPr>
          <w:color w:val="000000"/>
          <w:szCs w:val="24"/>
        </w:rPr>
        <w:t xml:space="preserve">for Expedited Trials of the United States District Court, District of </w:t>
      </w:r>
      <w:bookmarkStart w:id="35" w:name="_DV_M57"/>
      <w:bookmarkEnd w:id="35"/>
      <w:r w:rsidRPr="005046FA">
        <w:rPr>
          <w:color w:val="000000"/>
          <w:szCs w:val="24"/>
        </w:rPr>
        <w:t>Minnesota, if applicable</w:t>
      </w:r>
      <w:r w:rsidR="00303CA8" w:rsidRPr="005046FA">
        <w:rPr>
          <w:color w:val="000000"/>
          <w:szCs w:val="24"/>
        </w:rPr>
        <w:t>.</w:t>
      </w:r>
    </w:p>
    <w:p w14:paraId="798F5DCD" w14:textId="49C25C78" w:rsidR="007B5878" w:rsidRPr="005046FA" w:rsidRDefault="007B5878" w:rsidP="007B5878">
      <w:pPr>
        <w:autoSpaceDE w:val="0"/>
        <w:autoSpaceDN w:val="0"/>
        <w:adjustRightInd w:val="0"/>
        <w:spacing w:after="240"/>
        <w:ind w:left="360" w:hanging="360"/>
        <w:rPr>
          <w:color w:val="000000"/>
          <w:szCs w:val="24"/>
        </w:rPr>
      </w:pPr>
      <w:r w:rsidRPr="005046FA">
        <w:rPr>
          <w:color w:val="000000"/>
          <w:szCs w:val="24"/>
        </w:rPr>
        <w:lastRenderedPageBreak/>
        <w:t>(</w:t>
      </w:r>
      <w:r w:rsidR="00383D6F" w:rsidRPr="005046FA">
        <w:rPr>
          <w:color w:val="000000"/>
          <w:szCs w:val="24"/>
        </w:rPr>
        <w:t>c</w:t>
      </w:r>
      <w:r w:rsidRPr="005046FA">
        <w:rPr>
          <w:color w:val="000000"/>
          <w:szCs w:val="24"/>
        </w:rPr>
        <w:t>)</w:t>
      </w:r>
      <w:r w:rsidRPr="005046FA">
        <w:rPr>
          <w:color w:val="000000"/>
          <w:szCs w:val="24"/>
        </w:rPr>
        <w:tab/>
        <w:t>Pleadings.</w:t>
      </w:r>
    </w:p>
    <w:p w14:paraId="1488CC01" w14:textId="7415FB3E" w:rsidR="00E77713" w:rsidRPr="005046FA" w:rsidRDefault="00894011" w:rsidP="00347660">
      <w:pPr>
        <w:tabs>
          <w:tab w:val="left" w:pos="360"/>
        </w:tabs>
        <w:autoSpaceDE w:val="0"/>
        <w:autoSpaceDN w:val="0"/>
        <w:adjustRightInd w:val="0"/>
        <w:spacing w:after="240"/>
        <w:ind w:left="360"/>
        <w:rPr>
          <w:color w:val="000000"/>
          <w:szCs w:val="24"/>
        </w:rPr>
      </w:pPr>
      <w:bookmarkStart w:id="36" w:name="_DV_M59"/>
      <w:bookmarkEnd w:id="36"/>
      <w:r w:rsidRPr="005046FA">
        <w:rPr>
          <w:color w:val="000000"/>
          <w:szCs w:val="24"/>
        </w:rPr>
        <w:t>The status of pleadings is as follows: [</w:t>
      </w:r>
      <w:r w:rsidR="007B5878" w:rsidRPr="005046FA">
        <w:rPr>
          <w:color w:val="000000"/>
          <w:szCs w:val="24"/>
        </w:rPr>
        <w:t>Statement as to whether all process has been served</w:t>
      </w:r>
      <w:r w:rsidR="00F52EE6" w:rsidRPr="005046FA">
        <w:rPr>
          <w:color w:val="000000"/>
          <w:szCs w:val="24"/>
        </w:rPr>
        <w:t xml:space="preserve"> and </w:t>
      </w:r>
      <w:r w:rsidR="007B5878" w:rsidRPr="005046FA">
        <w:rPr>
          <w:color w:val="000000"/>
          <w:szCs w:val="24"/>
        </w:rPr>
        <w:t>all pleadings filed</w:t>
      </w:r>
      <w:r w:rsidR="009E6733" w:rsidRPr="005046FA">
        <w:rPr>
          <w:color w:val="000000"/>
          <w:szCs w:val="24"/>
        </w:rPr>
        <w:t xml:space="preserve">, </w:t>
      </w:r>
      <w:r w:rsidR="007B5878" w:rsidRPr="005046FA">
        <w:rPr>
          <w:color w:val="000000"/>
          <w:szCs w:val="24"/>
        </w:rPr>
        <w:t xml:space="preserve">and any </w:t>
      </w:r>
      <w:r w:rsidR="00F52EE6" w:rsidRPr="005046FA">
        <w:rPr>
          <w:color w:val="000000"/>
          <w:szCs w:val="24"/>
        </w:rPr>
        <w:t xml:space="preserve">current </w:t>
      </w:r>
      <w:r w:rsidR="007B5878" w:rsidRPr="005046FA">
        <w:rPr>
          <w:color w:val="000000"/>
          <w:szCs w:val="24"/>
        </w:rPr>
        <w:t>plan</w:t>
      </w:r>
      <w:r w:rsidR="00F52EE6" w:rsidRPr="005046FA">
        <w:rPr>
          <w:color w:val="000000"/>
          <w:szCs w:val="24"/>
        </w:rPr>
        <w:t>s</w:t>
      </w:r>
      <w:r w:rsidR="007B5878" w:rsidRPr="005046FA">
        <w:rPr>
          <w:color w:val="000000"/>
          <w:szCs w:val="24"/>
        </w:rPr>
        <w:t xml:space="preserve"> for any party </w:t>
      </w:r>
      <w:bookmarkStart w:id="37" w:name="_DV_M60"/>
      <w:bookmarkEnd w:id="37"/>
      <w:r w:rsidR="007B5878" w:rsidRPr="005046FA">
        <w:rPr>
          <w:color w:val="000000"/>
          <w:szCs w:val="24"/>
        </w:rPr>
        <w:t>to</w:t>
      </w:r>
      <w:r w:rsidR="00F52EE6" w:rsidRPr="005046FA">
        <w:rPr>
          <w:color w:val="000000"/>
          <w:szCs w:val="24"/>
        </w:rPr>
        <w:t xml:space="preserve"> move to</w:t>
      </w:r>
      <w:r w:rsidR="007B5878" w:rsidRPr="005046FA">
        <w:rPr>
          <w:color w:val="000000"/>
          <w:szCs w:val="24"/>
        </w:rPr>
        <w:t xml:space="preserve"> amend pleadings or add additional parties to the action</w:t>
      </w:r>
      <w:r w:rsidR="002F2B44" w:rsidRPr="005046FA">
        <w:rPr>
          <w:color w:val="000000"/>
          <w:szCs w:val="24"/>
        </w:rPr>
        <w:t>.</w:t>
      </w:r>
      <w:r w:rsidRPr="005046FA">
        <w:rPr>
          <w:color w:val="000000"/>
          <w:szCs w:val="24"/>
        </w:rPr>
        <w:t>]</w:t>
      </w:r>
    </w:p>
    <w:p w14:paraId="5F06F6D0" w14:textId="6DD3D5CF" w:rsidR="007B5878" w:rsidRPr="005046FA" w:rsidRDefault="002714FF" w:rsidP="007B5878">
      <w:pPr>
        <w:autoSpaceDE w:val="0"/>
        <w:autoSpaceDN w:val="0"/>
        <w:adjustRightInd w:val="0"/>
        <w:spacing w:after="240"/>
        <w:ind w:left="360" w:hanging="360"/>
        <w:rPr>
          <w:color w:val="000000"/>
          <w:szCs w:val="24"/>
        </w:rPr>
      </w:pPr>
      <w:r w:rsidRPr="005046FA">
        <w:rPr>
          <w:color w:val="000000"/>
          <w:szCs w:val="24"/>
        </w:rPr>
        <w:t>(</w:t>
      </w:r>
      <w:r w:rsidR="00347660" w:rsidRPr="005046FA">
        <w:rPr>
          <w:color w:val="000000"/>
          <w:szCs w:val="24"/>
        </w:rPr>
        <w:t>d</w:t>
      </w:r>
      <w:r w:rsidR="007B5878" w:rsidRPr="005046FA">
        <w:rPr>
          <w:color w:val="000000"/>
          <w:szCs w:val="24"/>
        </w:rPr>
        <w:t>)</w:t>
      </w:r>
      <w:bookmarkStart w:id="38" w:name="_DV_C28"/>
      <w:r w:rsidR="007B5878" w:rsidRPr="005046FA">
        <w:rPr>
          <w:color w:val="000000"/>
          <w:szCs w:val="24"/>
        </w:rPr>
        <w:tab/>
        <w:t>Fact</w:t>
      </w:r>
      <w:bookmarkStart w:id="39" w:name="_DV_M63"/>
      <w:bookmarkEnd w:id="38"/>
      <w:bookmarkEnd w:id="39"/>
      <w:r w:rsidR="007B5878" w:rsidRPr="005046FA">
        <w:rPr>
          <w:color w:val="000000"/>
          <w:szCs w:val="24"/>
        </w:rPr>
        <w:t xml:space="preserve"> Discovery</w:t>
      </w:r>
      <w:bookmarkStart w:id="40" w:name="_DV_C29"/>
      <w:bookmarkEnd w:id="40"/>
      <w:r w:rsidR="007B5878" w:rsidRPr="005046FA">
        <w:rPr>
          <w:color w:val="000000"/>
          <w:szCs w:val="24"/>
        </w:rPr>
        <w:t>.</w:t>
      </w:r>
    </w:p>
    <w:p w14:paraId="29376919" w14:textId="6F9D3FEC" w:rsidR="00262084" w:rsidRPr="005046FA" w:rsidRDefault="00E67F80" w:rsidP="005F268A">
      <w:pPr>
        <w:autoSpaceDE w:val="0"/>
        <w:autoSpaceDN w:val="0"/>
        <w:adjustRightInd w:val="0"/>
        <w:spacing w:after="240"/>
        <w:ind w:left="360"/>
        <w:jc w:val="both"/>
        <w:rPr>
          <w:color w:val="000000"/>
          <w:szCs w:val="24"/>
        </w:rPr>
      </w:pPr>
      <w:bookmarkStart w:id="41" w:name="_DV_M65"/>
      <w:bookmarkEnd w:id="41"/>
      <w:r w:rsidRPr="005046FA">
        <w:rPr>
          <w:color w:val="000000"/>
          <w:szCs w:val="24"/>
        </w:rPr>
        <w:t>[</w:t>
      </w:r>
      <w:r w:rsidR="00262084" w:rsidRPr="005046FA">
        <w:rPr>
          <w:color w:val="000000"/>
          <w:szCs w:val="24"/>
        </w:rPr>
        <w:t>The parties shoul</w:t>
      </w:r>
      <w:r w:rsidRPr="005046FA">
        <w:rPr>
          <w:color w:val="000000"/>
          <w:szCs w:val="24"/>
        </w:rPr>
        <w:t>d discuss</w:t>
      </w:r>
      <w:r w:rsidR="00262084" w:rsidRPr="005046FA">
        <w:rPr>
          <w:color w:val="000000"/>
          <w:szCs w:val="24"/>
        </w:rPr>
        <w:t xml:space="preserve"> their proposed plan using </w:t>
      </w:r>
      <w:r w:rsidR="00623290" w:rsidRPr="005046FA">
        <w:rPr>
          <w:color w:val="000000"/>
          <w:szCs w:val="24"/>
        </w:rPr>
        <w:t>this form</w:t>
      </w:r>
      <w:r w:rsidR="005F268A" w:rsidRPr="005046FA">
        <w:rPr>
          <w:color w:val="000000"/>
          <w:szCs w:val="24"/>
        </w:rPr>
        <w:t xml:space="preserve"> but may modify the form as</w:t>
      </w:r>
      <w:r w:rsidRPr="005046FA">
        <w:rPr>
          <w:color w:val="000000"/>
          <w:szCs w:val="24"/>
        </w:rPr>
        <w:t xml:space="preserve"> </w:t>
      </w:r>
      <w:r w:rsidR="005F268A" w:rsidRPr="005046FA">
        <w:rPr>
          <w:color w:val="000000"/>
          <w:szCs w:val="24"/>
        </w:rPr>
        <w:t>appropriate to the needs of the case</w:t>
      </w:r>
      <w:r w:rsidR="00262084" w:rsidRPr="005046FA">
        <w:rPr>
          <w:color w:val="000000"/>
          <w:szCs w:val="24"/>
        </w:rPr>
        <w:t xml:space="preserve">. </w:t>
      </w:r>
      <w:r w:rsidRPr="005046FA">
        <w:rPr>
          <w:color w:val="000000"/>
          <w:szCs w:val="24"/>
        </w:rPr>
        <w:t xml:space="preserve"> </w:t>
      </w:r>
      <w:r w:rsidR="00262084" w:rsidRPr="005046FA">
        <w:rPr>
          <w:color w:val="000000"/>
          <w:szCs w:val="24"/>
        </w:rPr>
        <w:t>To the extent that the parties cannot reach agreement on any particular item about scheduling or discovery, they should set forth their separate positions in the</w:t>
      </w:r>
      <w:r w:rsidR="008C6647" w:rsidRPr="005046FA">
        <w:rPr>
          <w:color w:val="000000"/>
          <w:szCs w:val="24"/>
        </w:rPr>
        <w:t>ir</w:t>
      </w:r>
      <w:r w:rsidR="00262084" w:rsidRPr="005046FA">
        <w:rPr>
          <w:color w:val="000000"/>
          <w:szCs w:val="24"/>
        </w:rPr>
        <w:t xml:space="preserve"> Rule 26(f) Report for discussion at the pretrial conference.</w:t>
      </w:r>
      <w:r w:rsidRPr="005046FA">
        <w:rPr>
          <w:color w:val="000000"/>
          <w:szCs w:val="24"/>
        </w:rPr>
        <w:t>]</w:t>
      </w:r>
      <w:r w:rsidR="00262084" w:rsidRPr="005046FA">
        <w:rPr>
          <w:color w:val="000000"/>
          <w:szCs w:val="24"/>
        </w:rPr>
        <w:t xml:space="preserve"> </w:t>
      </w:r>
    </w:p>
    <w:p w14:paraId="4DC7AE43" w14:textId="77777777" w:rsidR="007B5878" w:rsidRPr="005046FA" w:rsidRDefault="007B5878" w:rsidP="00C64264">
      <w:pPr>
        <w:autoSpaceDE w:val="0"/>
        <w:autoSpaceDN w:val="0"/>
        <w:adjustRightInd w:val="0"/>
        <w:spacing w:after="240"/>
        <w:ind w:left="360"/>
        <w:rPr>
          <w:color w:val="000000"/>
          <w:szCs w:val="24"/>
        </w:rPr>
      </w:pPr>
      <w:r w:rsidRPr="005046FA">
        <w:rPr>
          <w:color w:val="000000"/>
          <w:szCs w:val="24"/>
        </w:rPr>
        <w:t>The parties</w:t>
      </w:r>
      <w:bookmarkStart w:id="42" w:name="_DV_M66"/>
      <w:bookmarkEnd w:id="42"/>
      <w:r w:rsidRPr="005046FA">
        <w:rPr>
          <w:color w:val="000000"/>
          <w:szCs w:val="24"/>
        </w:rPr>
        <w:t xml:space="preserve"> recommend that the </w:t>
      </w:r>
      <w:r w:rsidRPr="005046FA">
        <w:rPr>
          <w:szCs w:val="24"/>
        </w:rPr>
        <w:t>Court</w:t>
      </w:r>
      <w:bookmarkStart w:id="43" w:name="_DV_C32"/>
      <w:r w:rsidRPr="005046FA">
        <w:rPr>
          <w:szCs w:val="24"/>
        </w:rPr>
        <w:t xml:space="preserve"> </w:t>
      </w:r>
      <w:r w:rsidRPr="005046FA">
        <w:rPr>
          <w:color w:val="000000"/>
          <w:szCs w:val="24"/>
        </w:rPr>
        <w:t>establish the following fact</w:t>
      </w:r>
      <w:bookmarkStart w:id="44" w:name="_DV_C33"/>
      <w:bookmarkEnd w:id="43"/>
      <w:r w:rsidRPr="005046FA">
        <w:rPr>
          <w:color w:val="000000"/>
          <w:szCs w:val="24"/>
        </w:rPr>
        <w:t xml:space="preserve"> discovery deadlines and limitations:</w:t>
      </w:r>
      <w:bookmarkEnd w:id="44"/>
    </w:p>
    <w:p w14:paraId="4FAAD6D5" w14:textId="1123EDCD" w:rsidR="007B5878" w:rsidRPr="005046FA" w:rsidRDefault="00894011" w:rsidP="00BE2403">
      <w:pPr>
        <w:numPr>
          <w:ilvl w:val="0"/>
          <w:numId w:val="1"/>
        </w:numPr>
        <w:autoSpaceDE w:val="0"/>
        <w:autoSpaceDN w:val="0"/>
        <w:adjustRightInd w:val="0"/>
        <w:ind w:left="720"/>
        <w:rPr>
          <w:color w:val="000000"/>
          <w:szCs w:val="24"/>
        </w:rPr>
      </w:pPr>
      <w:bookmarkStart w:id="45" w:name="_DV_C34"/>
      <w:r w:rsidRPr="005046FA">
        <w:rPr>
          <w:color w:val="000000"/>
          <w:szCs w:val="24"/>
        </w:rPr>
        <w:t xml:space="preserve">Deadline for initial disclosures </w:t>
      </w:r>
      <w:r w:rsidR="007B5878" w:rsidRPr="005046FA">
        <w:rPr>
          <w:color w:val="000000"/>
          <w:szCs w:val="24"/>
        </w:rPr>
        <w:t>under Fed. R. Civ. P. 26(a)(1)</w:t>
      </w:r>
      <w:r w:rsidR="0052439D" w:rsidRPr="005046FA">
        <w:rPr>
          <w:color w:val="000000"/>
          <w:szCs w:val="24"/>
        </w:rPr>
        <w:t>:</w:t>
      </w:r>
      <w:bookmarkEnd w:id="45"/>
      <w:r w:rsidR="008B0C4B" w:rsidRPr="005046FA">
        <w:rPr>
          <w:color w:val="000000"/>
          <w:szCs w:val="24"/>
          <w:u w:val="single"/>
        </w:rPr>
        <w:tab/>
      </w:r>
      <w:r w:rsidR="008B0C4B" w:rsidRPr="005046FA">
        <w:rPr>
          <w:color w:val="000000"/>
          <w:szCs w:val="24"/>
          <w:u w:val="single"/>
        </w:rPr>
        <w:tab/>
      </w:r>
      <w:r w:rsidR="007B5878" w:rsidRPr="005046FA">
        <w:rPr>
          <w:color w:val="000000"/>
          <w:szCs w:val="24"/>
        </w:rPr>
        <w:t>.</w:t>
      </w:r>
      <w:r w:rsidR="009E6733" w:rsidRPr="005046FA">
        <w:rPr>
          <w:color w:val="000000"/>
          <w:szCs w:val="24"/>
        </w:rPr>
        <w:t xml:space="preserve"> </w:t>
      </w:r>
    </w:p>
    <w:p w14:paraId="78A754C9" w14:textId="77777777" w:rsidR="00177C08" w:rsidRPr="005046FA" w:rsidRDefault="00177C08" w:rsidP="00177C08">
      <w:pPr>
        <w:autoSpaceDE w:val="0"/>
        <w:autoSpaceDN w:val="0"/>
        <w:adjustRightInd w:val="0"/>
        <w:ind w:left="720"/>
        <w:rPr>
          <w:color w:val="000000"/>
          <w:szCs w:val="24"/>
        </w:rPr>
      </w:pPr>
    </w:p>
    <w:p w14:paraId="7DC11B7D" w14:textId="3C7E90AF" w:rsidR="000F1062" w:rsidRPr="005046FA" w:rsidRDefault="000F1062" w:rsidP="00177C08">
      <w:pPr>
        <w:numPr>
          <w:ilvl w:val="0"/>
          <w:numId w:val="1"/>
        </w:numPr>
        <w:autoSpaceDE w:val="0"/>
        <w:autoSpaceDN w:val="0"/>
        <w:adjustRightInd w:val="0"/>
        <w:ind w:left="720"/>
        <w:jc w:val="both"/>
        <w:rPr>
          <w:color w:val="000000"/>
          <w:szCs w:val="24"/>
        </w:rPr>
      </w:pPr>
      <w:bookmarkStart w:id="46" w:name="_DV_C36"/>
      <w:r w:rsidRPr="005046FA">
        <w:rPr>
          <w:color w:val="000000"/>
          <w:szCs w:val="24"/>
        </w:rPr>
        <w:t>Deadline for the exchange of documents identified by each party’s Rule 26(a)(1) initial disclosures:</w:t>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Pr="005046FA">
        <w:rPr>
          <w:color w:val="000000"/>
          <w:szCs w:val="24"/>
        </w:rPr>
        <w:t>.</w:t>
      </w:r>
    </w:p>
    <w:p w14:paraId="744886B7" w14:textId="77777777" w:rsidR="000F1062" w:rsidRPr="005046FA" w:rsidRDefault="000F1062" w:rsidP="000F1062">
      <w:pPr>
        <w:pStyle w:val="ListParagraph"/>
        <w:rPr>
          <w:color w:val="000000"/>
          <w:szCs w:val="24"/>
        </w:rPr>
      </w:pPr>
    </w:p>
    <w:p w14:paraId="64F5E49B" w14:textId="7F28A854" w:rsidR="00414D68" w:rsidRPr="005046FA" w:rsidRDefault="00414D68" w:rsidP="00414D68">
      <w:pPr>
        <w:numPr>
          <w:ilvl w:val="0"/>
          <w:numId w:val="1"/>
        </w:numPr>
        <w:autoSpaceDE w:val="0"/>
        <w:autoSpaceDN w:val="0"/>
        <w:adjustRightInd w:val="0"/>
        <w:ind w:left="720"/>
        <w:jc w:val="both"/>
        <w:rPr>
          <w:color w:val="000000"/>
          <w:szCs w:val="24"/>
        </w:rPr>
      </w:pPr>
      <w:r w:rsidRPr="005046FA">
        <w:rPr>
          <w:color w:val="000000"/>
          <w:szCs w:val="24"/>
        </w:rPr>
        <w:t>Interim deadline [if any] for the substantial completion of document production [to facilitate the scheduling and taking of depositions]:</w:t>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Pr="005046FA">
        <w:rPr>
          <w:color w:val="000000"/>
          <w:szCs w:val="24"/>
        </w:rPr>
        <w:t>.</w:t>
      </w:r>
    </w:p>
    <w:p w14:paraId="568AACA6" w14:textId="77777777" w:rsidR="006A268E" w:rsidRPr="005046FA" w:rsidRDefault="006A268E" w:rsidP="006A268E">
      <w:pPr>
        <w:pStyle w:val="ListParagraph"/>
        <w:rPr>
          <w:color w:val="000000"/>
          <w:szCs w:val="24"/>
        </w:rPr>
      </w:pPr>
    </w:p>
    <w:p w14:paraId="430FF72F" w14:textId="35D9C871" w:rsidR="006A268E" w:rsidRPr="005046FA" w:rsidRDefault="006A268E" w:rsidP="00414D68">
      <w:pPr>
        <w:numPr>
          <w:ilvl w:val="0"/>
          <w:numId w:val="1"/>
        </w:numPr>
        <w:autoSpaceDE w:val="0"/>
        <w:autoSpaceDN w:val="0"/>
        <w:adjustRightInd w:val="0"/>
        <w:ind w:left="720"/>
        <w:jc w:val="both"/>
        <w:rPr>
          <w:color w:val="000000"/>
          <w:szCs w:val="24"/>
        </w:rPr>
      </w:pPr>
      <w:r w:rsidRPr="005046FA">
        <w:rPr>
          <w:color w:val="000000"/>
          <w:szCs w:val="24"/>
        </w:rPr>
        <w:t>Deadline for service of deposition notices or subpoenas under Fed. R. Civ. P. 30(b)(6)</w:t>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Pr="005046FA">
        <w:rPr>
          <w:color w:val="000000"/>
          <w:szCs w:val="24"/>
        </w:rPr>
        <w:t xml:space="preserve">.  Any notice of 30(b)(6) deposition must be served at least </w:t>
      </w:r>
      <w:r w:rsidR="008B0C4B" w:rsidRPr="005046FA">
        <w:rPr>
          <w:color w:val="000000"/>
          <w:szCs w:val="24"/>
          <w:u w:val="single"/>
        </w:rPr>
        <w:tab/>
      </w:r>
      <w:r w:rsidR="008B0C4B" w:rsidRPr="005046FA">
        <w:rPr>
          <w:color w:val="000000"/>
          <w:szCs w:val="24"/>
          <w:u w:val="single"/>
        </w:rPr>
        <w:tab/>
      </w:r>
      <w:r w:rsidRPr="005046FA">
        <w:rPr>
          <w:color w:val="000000"/>
          <w:szCs w:val="24"/>
        </w:rPr>
        <w:t xml:space="preserve"> days before the scheduled deposition date.</w:t>
      </w:r>
    </w:p>
    <w:p w14:paraId="03C8A4EB" w14:textId="77777777" w:rsidR="006A268E" w:rsidRPr="005046FA" w:rsidRDefault="006A268E" w:rsidP="006A268E">
      <w:pPr>
        <w:pStyle w:val="ListParagraph"/>
        <w:rPr>
          <w:color w:val="000000"/>
          <w:szCs w:val="24"/>
        </w:rPr>
      </w:pPr>
    </w:p>
    <w:p w14:paraId="7C995791" w14:textId="6A3A943B" w:rsidR="00894011" w:rsidRPr="005046FA" w:rsidRDefault="0052439D" w:rsidP="00177C08">
      <w:pPr>
        <w:numPr>
          <w:ilvl w:val="0"/>
          <w:numId w:val="1"/>
        </w:numPr>
        <w:autoSpaceDE w:val="0"/>
        <w:autoSpaceDN w:val="0"/>
        <w:adjustRightInd w:val="0"/>
        <w:ind w:left="720"/>
        <w:jc w:val="both"/>
        <w:rPr>
          <w:color w:val="000000"/>
          <w:szCs w:val="24"/>
        </w:rPr>
      </w:pPr>
      <w:r w:rsidRPr="005046FA">
        <w:rPr>
          <w:color w:val="000000"/>
          <w:szCs w:val="24"/>
        </w:rPr>
        <w:t>Deadline for the close of all fact discovery [the parties must commence fact discovery in time to be completed by the following deadline</w:t>
      </w:r>
      <w:r w:rsidR="00420132" w:rsidRPr="005046FA">
        <w:rPr>
          <w:color w:val="000000"/>
          <w:szCs w:val="24"/>
        </w:rPr>
        <w:t>]</w:t>
      </w:r>
      <w:r w:rsidRPr="005046FA">
        <w:rPr>
          <w:color w:val="000000"/>
          <w:szCs w:val="24"/>
        </w:rPr>
        <w:t>:</w:t>
      </w:r>
      <w:bookmarkEnd w:id="46"/>
      <w:r w:rsidR="008B0C4B" w:rsidRPr="005046FA">
        <w:rPr>
          <w:color w:val="000000"/>
          <w:szCs w:val="24"/>
        </w:rPr>
        <w:t xml:space="preserve"> </w:t>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7B5878" w:rsidRPr="005046FA">
        <w:rPr>
          <w:color w:val="000000"/>
          <w:szCs w:val="24"/>
        </w:rPr>
        <w:t>.</w:t>
      </w:r>
      <w:r w:rsidR="008D6AEC" w:rsidRPr="005046FA">
        <w:rPr>
          <w:color w:val="000000"/>
          <w:szCs w:val="24"/>
        </w:rPr>
        <w:t xml:space="preserve"> </w:t>
      </w:r>
    </w:p>
    <w:p w14:paraId="5FF09F91" w14:textId="77777777" w:rsidR="00420132" w:rsidRPr="005046FA" w:rsidRDefault="00420132" w:rsidP="00414D68">
      <w:pPr>
        <w:rPr>
          <w:color w:val="000000"/>
          <w:szCs w:val="24"/>
        </w:rPr>
      </w:pPr>
    </w:p>
    <w:p w14:paraId="11FE32D4" w14:textId="3FBBDD71" w:rsidR="00420132" w:rsidRPr="005046FA" w:rsidRDefault="009963F8" w:rsidP="00177C08">
      <w:pPr>
        <w:numPr>
          <w:ilvl w:val="0"/>
          <w:numId w:val="1"/>
        </w:numPr>
        <w:autoSpaceDE w:val="0"/>
        <w:autoSpaceDN w:val="0"/>
        <w:adjustRightInd w:val="0"/>
        <w:ind w:left="720"/>
        <w:jc w:val="both"/>
        <w:rPr>
          <w:color w:val="000000"/>
          <w:szCs w:val="24"/>
        </w:rPr>
      </w:pPr>
      <w:r w:rsidRPr="005046FA">
        <w:rPr>
          <w:color w:val="000000"/>
          <w:szCs w:val="24"/>
        </w:rPr>
        <w:t xml:space="preserve">The parties have discussed the scope of discovery, including relevance and proportionality, and </w:t>
      </w:r>
      <w:r w:rsidR="00420132" w:rsidRPr="005046FA">
        <w:rPr>
          <w:szCs w:val="24"/>
        </w:rPr>
        <w:t xml:space="preserve">propose that the Court limit the use and numbers of discovery procedures </w:t>
      </w:r>
      <w:r w:rsidR="009C1A1B" w:rsidRPr="005046FA">
        <w:rPr>
          <w:szCs w:val="24"/>
        </w:rPr>
        <w:t>[per party</w:t>
      </w:r>
      <w:r w:rsidR="004E75AE" w:rsidRPr="005046FA">
        <w:rPr>
          <w:szCs w:val="24"/>
        </w:rPr>
        <w:t>/</w:t>
      </w:r>
      <w:r w:rsidR="009C1A1B" w:rsidRPr="005046FA">
        <w:rPr>
          <w:szCs w:val="24"/>
        </w:rPr>
        <w:t xml:space="preserve">per side] </w:t>
      </w:r>
      <w:r w:rsidR="00420132" w:rsidRPr="005046FA">
        <w:rPr>
          <w:szCs w:val="24"/>
        </w:rPr>
        <w:t>as follows:</w:t>
      </w:r>
      <w:r w:rsidR="003325DD" w:rsidRPr="005046FA">
        <w:rPr>
          <w:szCs w:val="24"/>
        </w:rPr>
        <w:t xml:space="preserve"> </w:t>
      </w:r>
    </w:p>
    <w:p w14:paraId="5B4223A2" w14:textId="77777777" w:rsidR="00420132" w:rsidRPr="005046FA" w:rsidRDefault="00420132" w:rsidP="009963F8">
      <w:pPr>
        <w:pStyle w:val="ListNumber4"/>
        <w:numPr>
          <w:ilvl w:val="0"/>
          <w:numId w:val="0"/>
        </w:numPr>
      </w:pPr>
    </w:p>
    <w:p w14:paraId="16AEC09F" w14:textId="680C00CE" w:rsidR="003325DD" w:rsidRPr="005046FA" w:rsidRDefault="00420132" w:rsidP="003325DD">
      <w:pPr>
        <w:pStyle w:val="ListParagraph"/>
        <w:numPr>
          <w:ilvl w:val="0"/>
          <w:numId w:val="18"/>
        </w:numPr>
        <w:autoSpaceDE w:val="0"/>
        <w:autoSpaceDN w:val="0"/>
        <w:adjustRightInd w:val="0"/>
        <w:spacing w:after="240"/>
        <w:rPr>
          <w:color w:val="000000"/>
          <w:szCs w:val="24"/>
          <w:lang w:val="fr-FR"/>
        </w:rPr>
      </w:pPr>
      <w:r w:rsidRPr="005046FA">
        <w:rPr>
          <w:color w:val="000000"/>
          <w:szCs w:val="24"/>
          <w:lang w:val="fr-FR"/>
        </w:rPr>
        <w:t>____________ interrogatories;</w:t>
      </w:r>
    </w:p>
    <w:p w14:paraId="11D7F699" w14:textId="534C972C" w:rsidR="00420132" w:rsidRPr="005046FA" w:rsidRDefault="00420132" w:rsidP="00D67023">
      <w:pPr>
        <w:pStyle w:val="ListParagraph"/>
        <w:numPr>
          <w:ilvl w:val="0"/>
          <w:numId w:val="18"/>
        </w:numPr>
        <w:autoSpaceDE w:val="0"/>
        <w:autoSpaceDN w:val="0"/>
        <w:adjustRightInd w:val="0"/>
        <w:spacing w:after="240"/>
        <w:rPr>
          <w:color w:val="000000"/>
          <w:szCs w:val="24"/>
          <w:lang w:val="fr-FR"/>
        </w:rPr>
      </w:pPr>
      <w:r w:rsidRPr="005046FA">
        <w:rPr>
          <w:color w:val="000000"/>
          <w:szCs w:val="24"/>
          <w:lang w:val="fr-FR"/>
        </w:rPr>
        <w:t>____________ document</w:t>
      </w:r>
      <w:r w:rsidR="003325DD" w:rsidRPr="005046FA">
        <w:rPr>
          <w:color w:val="000000"/>
          <w:szCs w:val="24"/>
          <w:lang w:val="fr-FR"/>
        </w:rPr>
        <w:t xml:space="preserve"> </w:t>
      </w:r>
      <w:r w:rsidR="00CD56D5" w:rsidRPr="005046FA">
        <w:rPr>
          <w:color w:val="000000"/>
          <w:szCs w:val="24"/>
          <w:lang w:val="fr-FR"/>
        </w:rPr>
        <w:t>requests;</w:t>
      </w:r>
      <w:r w:rsidRPr="005046FA">
        <w:rPr>
          <w:color w:val="000000"/>
          <w:szCs w:val="24"/>
          <w:lang w:val="fr-FR"/>
        </w:rPr>
        <w:t xml:space="preserve"> </w:t>
      </w:r>
    </w:p>
    <w:p w14:paraId="0B174F1F" w14:textId="460B2E42" w:rsidR="00D67023" w:rsidRPr="005046FA" w:rsidRDefault="00D67023" w:rsidP="00D67023">
      <w:pPr>
        <w:pStyle w:val="ListParagraph"/>
        <w:numPr>
          <w:ilvl w:val="0"/>
          <w:numId w:val="18"/>
        </w:numPr>
        <w:autoSpaceDE w:val="0"/>
        <w:autoSpaceDN w:val="0"/>
        <w:adjustRightInd w:val="0"/>
        <w:spacing w:after="240"/>
        <w:rPr>
          <w:color w:val="000000"/>
          <w:szCs w:val="24"/>
          <w:lang w:val="fr-FR"/>
        </w:rPr>
      </w:pPr>
      <w:r w:rsidRPr="005046FA">
        <w:rPr>
          <w:color w:val="000000"/>
          <w:szCs w:val="24"/>
        </w:rPr>
        <w:t>____________ requests for admissions;</w:t>
      </w:r>
    </w:p>
    <w:p w14:paraId="251BFEE9" w14:textId="66115563" w:rsidR="00420132" w:rsidRPr="005046FA" w:rsidRDefault="00420132" w:rsidP="00420132">
      <w:pPr>
        <w:pStyle w:val="ListParagraph"/>
        <w:numPr>
          <w:ilvl w:val="12"/>
          <w:numId w:val="1"/>
        </w:numPr>
        <w:autoSpaceDE w:val="0"/>
        <w:autoSpaceDN w:val="0"/>
        <w:adjustRightInd w:val="0"/>
        <w:spacing w:after="240"/>
        <w:rPr>
          <w:color w:val="000000"/>
          <w:szCs w:val="24"/>
        </w:rPr>
      </w:pPr>
      <w:r w:rsidRPr="005046FA">
        <w:rPr>
          <w:color w:val="000000"/>
          <w:szCs w:val="24"/>
        </w:rPr>
        <w:t>(</w:t>
      </w:r>
      <w:r w:rsidR="00D67023" w:rsidRPr="005046FA">
        <w:rPr>
          <w:color w:val="000000"/>
          <w:szCs w:val="24"/>
        </w:rPr>
        <w:t>D</w:t>
      </w:r>
      <w:r w:rsidRPr="005046FA">
        <w:rPr>
          <w:color w:val="000000"/>
          <w:szCs w:val="24"/>
        </w:rPr>
        <w:t>) ____________ fact depositions</w:t>
      </w:r>
      <w:r w:rsidR="00CD5B67" w:rsidRPr="005046FA">
        <w:rPr>
          <w:color w:val="000000"/>
          <w:szCs w:val="24"/>
        </w:rPr>
        <w:t xml:space="preserve"> (including Fed. R. Civ. P. 30(b)(6)</w:t>
      </w:r>
      <w:r w:rsidR="00D67023" w:rsidRPr="005046FA">
        <w:rPr>
          <w:color w:val="000000"/>
          <w:szCs w:val="24"/>
        </w:rPr>
        <w:t xml:space="preserve"> depositions)</w:t>
      </w:r>
      <w:r w:rsidRPr="005046FA">
        <w:rPr>
          <w:color w:val="000000"/>
          <w:szCs w:val="24"/>
        </w:rPr>
        <w:t xml:space="preserve">; </w:t>
      </w:r>
    </w:p>
    <w:p w14:paraId="55C14E7D" w14:textId="59EC503E" w:rsidR="00420132" w:rsidRPr="005046FA" w:rsidRDefault="00420132" w:rsidP="00420132">
      <w:pPr>
        <w:pStyle w:val="ListParagraph"/>
        <w:numPr>
          <w:ilvl w:val="12"/>
          <w:numId w:val="1"/>
        </w:numPr>
        <w:autoSpaceDE w:val="0"/>
        <w:autoSpaceDN w:val="0"/>
        <w:adjustRightInd w:val="0"/>
        <w:spacing w:after="240"/>
        <w:rPr>
          <w:color w:val="000000"/>
          <w:szCs w:val="24"/>
        </w:rPr>
      </w:pPr>
      <w:r w:rsidRPr="005046FA">
        <w:rPr>
          <w:color w:val="000000"/>
          <w:szCs w:val="24"/>
        </w:rPr>
        <w:t>(</w:t>
      </w:r>
      <w:r w:rsidR="00D67023" w:rsidRPr="005046FA">
        <w:rPr>
          <w:color w:val="000000"/>
          <w:szCs w:val="24"/>
        </w:rPr>
        <w:t>E</w:t>
      </w:r>
      <w:r w:rsidRPr="005046FA">
        <w:rPr>
          <w:color w:val="000000"/>
          <w:szCs w:val="24"/>
        </w:rPr>
        <w:t>) ____________ other</w:t>
      </w:r>
      <w:r w:rsidR="002F2B44" w:rsidRPr="005046FA">
        <w:rPr>
          <w:color w:val="000000"/>
          <w:szCs w:val="24"/>
        </w:rPr>
        <w:t xml:space="preserve"> </w:t>
      </w:r>
      <w:r w:rsidR="00AE510A" w:rsidRPr="005046FA">
        <w:rPr>
          <w:color w:val="000000"/>
          <w:szCs w:val="24"/>
        </w:rPr>
        <w:t>[</w:t>
      </w:r>
      <w:r w:rsidR="002F2B44" w:rsidRPr="005046FA">
        <w:rPr>
          <w:color w:val="000000"/>
          <w:szCs w:val="24"/>
        </w:rPr>
        <w:t>please specify</w:t>
      </w:r>
      <w:r w:rsidR="00D67023" w:rsidRPr="005046FA">
        <w:rPr>
          <w:color w:val="000000"/>
          <w:szCs w:val="24"/>
        </w:rPr>
        <w:t>].</w:t>
      </w:r>
    </w:p>
    <w:p w14:paraId="6704D1F4" w14:textId="677C7076" w:rsidR="009C1A1B" w:rsidRPr="005046FA" w:rsidRDefault="0092400F" w:rsidP="009C1A1B">
      <w:pPr>
        <w:numPr>
          <w:ilvl w:val="0"/>
          <w:numId w:val="1"/>
        </w:numPr>
        <w:autoSpaceDE w:val="0"/>
        <w:autoSpaceDN w:val="0"/>
        <w:adjustRightInd w:val="0"/>
        <w:spacing w:after="240"/>
        <w:ind w:left="720"/>
        <w:jc w:val="both"/>
        <w:rPr>
          <w:color w:val="000000"/>
          <w:szCs w:val="24"/>
        </w:rPr>
      </w:pPr>
      <w:r w:rsidRPr="005046FA">
        <w:rPr>
          <w:color w:val="000000"/>
          <w:szCs w:val="24"/>
        </w:rPr>
        <w:t xml:space="preserve">The parties </w:t>
      </w:r>
      <w:r w:rsidR="007C64E4" w:rsidRPr="005046FA">
        <w:rPr>
          <w:color w:val="000000"/>
          <w:szCs w:val="24"/>
        </w:rPr>
        <w:t xml:space="preserve">[do/do not] anticipate that fact </w:t>
      </w:r>
      <w:r w:rsidRPr="005046FA">
        <w:rPr>
          <w:color w:val="000000"/>
          <w:szCs w:val="24"/>
        </w:rPr>
        <w:t>depositions</w:t>
      </w:r>
      <w:r w:rsidR="007C64E4" w:rsidRPr="005046FA">
        <w:rPr>
          <w:color w:val="000000"/>
          <w:szCs w:val="24"/>
        </w:rPr>
        <w:t xml:space="preserve"> will include depositions</w:t>
      </w:r>
      <w:r w:rsidRPr="005046FA">
        <w:rPr>
          <w:color w:val="000000"/>
          <w:szCs w:val="24"/>
        </w:rPr>
        <w:t xml:space="preserve"> under Fed. R. Civ. P. 30(b)(6)</w:t>
      </w:r>
      <w:r w:rsidR="00485A68" w:rsidRPr="005046FA">
        <w:rPr>
          <w:color w:val="000000"/>
          <w:szCs w:val="24"/>
        </w:rPr>
        <w:t xml:space="preserve">. </w:t>
      </w:r>
      <w:r w:rsidR="007F6DC1" w:rsidRPr="005046FA">
        <w:rPr>
          <w:color w:val="000000"/>
          <w:szCs w:val="24"/>
        </w:rPr>
        <w:t xml:space="preserve"> </w:t>
      </w:r>
      <w:r w:rsidRPr="005046FA">
        <w:rPr>
          <w:color w:val="000000"/>
          <w:szCs w:val="24"/>
        </w:rPr>
        <w:t xml:space="preserve">The parties propose the following deadline for </w:t>
      </w:r>
      <w:r w:rsidR="007C64E4" w:rsidRPr="005046FA">
        <w:rPr>
          <w:color w:val="000000"/>
          <w:szCs w:val="24"/>
        </w:rPr>
        <w:t xml:space="preserve">the </w:t>
      </w:r>
      <w:r w:rsidRPr="005046FA">
        <w:rPr>
          <w:color w:val="000000"/>
          <w:szCs w:val="24"/>
        </w:rPr>
        <w:t xml:space="preserve">service of deposition notices </w:t>
      </w:r>
      <w:r w:rsidR="00FF1DA4" w:rsidRPr="005046FA">
        <w:rPr>
          <w:color w:val="000000"/>
          <w:szCs w:val="24"/>
        </w:rPr>
        <w:t xml:space="preserve">and subpoenas </w:t>
      </w:r>
      <w:r w:rsidRPr="005046FA">
        <w:rPr>
          <w:color w:val="000000"/>
          <w:szCs w:val="24"/>
        </w:rPr>
        <w:t>under Rule 30(b)(6): ______________.</w:t>
      </w:r>
      <w:r w:rsidR="00C43628" w:rsidRPr="005046FA">
        <w:rPr>
          <w:color w:val="000000"/>
          <w:szCs w:val="24"/>
        </w:rPr>
        <w:t xml:space="preserve">  The parties agree that any </w:t>
      </w:r>
      <w:r w:rsidR="00C43628" w:rsidRPr="005046FA">
        <w:rPr>
          <w:color w:val="000000"/>
          <w:szCs w:val="24"/>
        </w:rPr>
        <w:lastRenderedPageBreak/>
        <w:t xml:space="preserve">such notice </w:t>
      </w:r>
      <w:r w:rsidR="00FF1DA4" w:rsidRPr="005046FA">
        <w:rPr>
          <w:color w:val="000000"/>
          <w:szCs w:val="24"/>
        </w:rPr>
        <w:t xml:space="preserve">or subpoena </w:t>
      </w:r>
      <w:r w:rsidR="00C43628" w:rsidRPr="005046FA">
        <w:rPr>
          <w:color w:val="000000"/>
          <w:szCs w:val="24"/>
        </w:rPr>
        <w:t xml:space="preserve">should be served at least </w:t>
      </w:r>
      <w:r w:rsidR="008B0C4B" w:rsidRPr="005046FA">
        <w:rPr>
          <w:color w:val="000000"/>
          <w:szCs w:val="24"/>
          <w:u w:val="single"/>
        </w:rPr>
        <w:tab/>
      </w:r>
      <w:r w:rsidR="008B0C4B" w:rsidRPr="005046FA">
        <w:rPr>
          <w:color w:val="000000"/>
          <w:szCs w:val="24"/>
          <w:u w:val="single"/>
        </w:rPr>
        <w:tab/>
      </w:r>
      <w:r w:rsidR="00C43628" w:rsidRPr="005046FA">
        <w:rPr>
          <w:color w:val="000000"/>
          <w:szCs w:val="24"/>
        </w:rPr>
        <w:t>days before the scheduled deposition date.</w:t>
      </w:r>
    </w:p>
    <w:p w14:paraId="7D24FCD3" w14:textId="47C63A89" w:rsidR="00485A68" w:rsidRPr="005046FA" w:rsidRDefault="00485A68" w:rsidP="00485A68">
      <w:pPr>
        <w:autoSpaceDE w:val="0"/>
        <w:autoSpaceDN w:val="0"/>
        <w:adjustRightInd w:val="0"/>
        <w:spacing w:after="240"/>
        <w:ind w:left="360" w:hanging="360"/>
        <w:rPr>
          <w:color w:val="000000"/>
          <w:szCs w:val="24"/>
        </w:rPr>
      </w:pPr>
      <w:r w:rsidRPr="005046FA">
        <w:rPr>
          <w:color w:val="000000"/>
          <w:szCs w:val="24"/>
        </w:rPr>
        <w:t>(</w:t>
      </w:r>
      <w:r w:rsidR="0038251B" w:rsidRPr="005046FA">
        <w:rPr>
          <w:color w:val="000000"/>
          <w:szCs w:val="24"/>
        </w:rPr>
        <w:t>e</w:t>
      </w:r>
      <w:r w:rsidRPr="005046FA">
        <w:rPr>
          <w:color w:val="000000"/>
          <w:szCs w:val="24"/>
        </w:rPr>
        <w:t>)</w:t>
      </w:r>
      <w:r w:rsidRPr="005046FA">
        <w:rPr>
          <w:color w:val="000000"/>
          <w:szCs w:val="24"/>
        </w:rPr>
        <w:tab/>
        <w:t>Expert Discovery.</w:t>
      </w:r>
    </w:p>
    <w:p w14:paraId="41ABF89A" w14:textId="77777777" w:rsidR="0052439D" w:rsidRPr="005046FA" w:rsidRDefault="0052439D" w:rsidP="0052439D">
      <w:pPr>
        <w:autoSpaceDE w:val="0"/>
        <w:autoSpaceDN w:val="0"/>
        <w:adjustRightInd w:val="0"/>
        <w:spacing w:after="240"/>
        <w:ind w:left="720" w:hanging="360"/>
        <w:rPr>
          <w:color w:val="000000"/>
          <w:szCs w:val="24"/>
        </w:rPr>
      </w:pPr>
      <w:r w:rsidRPr="005046FA">
        <w:rPr>
          <w:color w:val="000000"/>
          <w:szCs w:val="24"/>
        </w:rPr>
        <w:t xml:space="preserve">(1) The parties anticipate that they [will/will not] require expert witnesses at the time of trial. </w:t>
      </w:r>
    </w:p>
    <w:p w14:paraId="7D6D046F" w14:textId="01111E90" w:rsidR="0052439D" w:rsidRPr="005046FA" w:rsidRDefault="0052439D" w:rsidP="0052439D">
      <w:pPr>
        <w:autoSpaceDE w:val="0"/>
        <w:autoSpaceDN w:val="0"/>
        <w:adjustRightInd w:val="0"/>
        <w:spacing w:after="240"/>
        <w:ind w:left="1080" w:hanging="360"/>
        <w:rPr>
          <w:color w:val="000000"/>
          <w:szCs w:val="24"/>
        </w:rPr>
      </w:pPr>
      <w:r w:rsidRPr="005046FA">
        <w:rPr>
          <w:color w:val="000000"/>
          <w:szCs w:val="24"/>
        </w:rPr>
        <w:t>(A)</w:t>
      </w:r>
      <w:r w:rsidRPr="005046FA">
        <w:rPr>
          <w:color w:val="000000"/>
          <w:szCs w:val="24"/>
        </w:rPr>
        <w:tab/>
        <w:t xml:space="preserve">The plaintiff anticipates calling ______ </w:t>
      </w:r>
      <w:r w:rsidR="007C64E4" w:rsidRPr="005046FA">
        <w:rPr>
          <w:color w:val="000000"/>
          <w:szCs w:val="24"/>
        </w:rPr>
        <w:t>[</w:t>
      </w:r>
      <w:r w:rsidRPr="005046FA">
        <w:rPr>
          <w:color w:val="000000"/>
          <w:szCs w:val="24"/>
        </w:rPr>
        <w:t>number</w:t>
      </w:r>
      <w:r w:rsidR="007C64E4" w:rsidRPr="005046FA">
        <w:rPr>
          <w:color w:val="000000"/>
          <w:szCs w:val="24"/>
        </w:rPr>
        <w:t>]</w:t>
      </w:r>
      <w:r w:rsidRPr="005046FA">
        <w:rPr>
          <w:color w:val="000000"/>
          <w:szCs w:val="24"/>
        </w:rPr>
        <w:t xml:space="preserve"> experts in the fields of: ___________________________.</w:t>
      </w:r>
    </w:p>
    <w:p w14:paraId="5A500405" w14:textId="14096BE9" w:rsidR="0052439D" w:rsidRPr="005046FA" w:rsidRDefault="0052439D" w:rsidP="0052439D">
      <w:pPr>
        <w:autoSpaceDE w:val="0"/>
        <w:autoSpaceDN w:val="0"/>
        <w:adjustRightInd w:val="0"/>
        <w:spacing w:after="240"/>
        <w:ind w:left="1080" w:hanging="360"/>
        <w:rPr>
          <w:color w:val="000000"/>
          <w:szCs w:val="24"/>
        </w:rPr>
      </w:pPr>
      <w:r w:rsidRPr="005046FA">
        <w:rPr>
          <w:color w:val="000000"/>
          <w:szCs w:val="24"/>
        </w:rPr>
        <w:t>(B)</w:t>
      </w:r>
      <w:r w:rsidRPr="005046FA">
        <w:rPr>
          <w:color w:val="000000"/>
          <w:szCs w:val="24"/>
        </w:rPr>
        <w:tab/>
        <w:t xml:space="preserve">The defendant anticipates calling ______ </w:t>
      </w:r>
      <w:r w:rsidR="007C64E4" w:rsidRPr="005046FA">
        <w:rPr>
          <w:color w:val="000000"/>
          <w:szCs w:val="24"/>
        </w:rPr>
        <w:t>[</w:t>
      </w:r>
      <w:r w:rsidRPr="005046FA">
        <w:rPr>
          <w:color w:val="000000"/>
          <w:szCs w:val="24"/>
        </w:rPr>
        <w:t>number</w:t>
      </w:r>
      <w:r w:rsidR="007C64E4" w:rsidRPr="005046FA">
        <w:rPr>
          <w:color w:val="000000"/>
          <w:szCs w:val="24"/>
        </w:rPr>
        <w:t>]</w:t>
      </w:r>
      <w:r w:rsidRPr="005046FA">
        <w:rPr>
          <w:color w:val="000000"/>
          <w:szCs w:val="24"/>
        </w:rPr>
        <w:t xml:space="preserve"> experts in the fields of: __________________________</w:t>
      </w:r>
      <w:r w:rsidR="007C64E4" w:rsidRPr="005046FA">
        <w:rPr>
          <w:color w:val="000000"/>
          <w:szCs w:val="24"/>
        </w:rPr>
        <w:t>.</w:t>
      </w:r>
      <w:r w:rsidRPr="005046FA">
        <w:rPr>
          <w:color w:val="000000"/>
          <w:szCs w:val="24"/>
        </w:rPr>
        <w:t xml:space="preserve">    </w:t>
      </w:r>
    </w:p>
    <w:p w14:paraId="4AB70AA8" w14:textId="77777777" w:rsidR="0052439D" w:rsidRPr="005046FA" w:rsidRDefault="0052439D" w:rsidP="0052439D">
      <w:pPr>
        <w:autoSpaceDE w:val="0"/>
        <w:autoSpaceDN w:val="0"/>
        <w:adjustRightInd w:val="0"/>
        <w:spacing w:after="240"/>
        <w:ind w:left="720" w:hanging="360"/>
        <w:rPr>
          <w:color w:val="000000"/>
          <w:szCs w:val="24"/>
        </w:rPr>
      </w:pPr>
      <w:r w:rsidRPr="005046FA">
        <w:rPr>
          <w:color w:val="000000"/>
          <w:szCs w:val="24"/>
        </w:rPr>
        <w:t>(2)</w:t>
      </w:r>
      <w:r w:rsidRPr="005046FA">
        <w:rPr>
          <w:color w:val="000000"/>
          <w:szCs w:val="24"/>
        </w:rPr>
        <w:tab/>
        <w:t xml:space="preserve">The parties propose that the Court establish the following plan for expert discovery: </w:t>
      </w:r>
    </w:p>
    <w:p w14:paraId="6B20BCE0" w14:textId="4FBF9A57" w:rsidR="0052439D" w:rsidRPr="005046FA" w:rsidRDefault="0052439D" w:rsidP="0052439D">
      <w:pPr>
        <w:numPr>
          <w:ilvl w:val="12"/>
          <w:numId w:val="0"/>
        </w:numPr>
        <w:autoSpaceDE w:val="0"/>
        <w:autoSpaceDN w:val="0"/>
        <w:adjustRightInd w:val="0"/>
        <w:spacing w:after="240"/>
        <w:ind w:left="1080" w:hanging="360"/>
        <w:rPr>
          <w:color w:val="000000"/>
          <w:szCs w:val="24"/>
        </w:rPr>
      </w:pPr>
      <w:r w:rsidRPr="005046FA">
        <w:rPr>
          <w:color w:val="000000"/>
          <w:szCs w:val="24"/>
        </w:rPr>
        <w:t>(A)</w:t>
      </w:r>
      <w:r w:rsidR="005F044C">
        <w:rPr>
          <w:color w:val="000000"/>
          <w:szCs w:val="24"/>
        </w:rPr>
        <w:t xml:space="preserve"> </w:t>
      </w:r>
      <w:r w:rsidRPr="005046FA">
        <w:rPr>
          <w:color w:val="000000"/>
          <w:szCs w:val="24"/>
        </w:rPr>
        <w:t>Initial experts.</w:t>
      </w:r>
    </w:p>
    <w:p w14:paraId="61FAC227" w14:textId="605D5597" w:rsidR="0052439D" w:rsidRPr="005046FA" w:rsidRDefault="0052439D" w:rsidP="007C64E4">
      <w:pPr>
        <w:numPr>
          <w:ilvl w:val="12"/>
          <w:numId w:val="0"/>
        </w:numPr>
        <w:autoSpaceDE w:val="0"/>
        <w:autoSpaceDN w:val="0"/>
        <w:adjustRightInd w:val="0"/>
        <w:spacing w:after="240"/>
        <w:ind w:left="1440" w:hanging="360"/>
        <w:jc w:val="both"/>
        <w:rPr>
          <w:color w:val="000000"/>
          <w:szCs w:val="24"/>
        </w:rPr>
      </w:pPr>
      <w:r w:rsidRPr="005046FA">
        <w:rPr>
          <w:color w:val="000000"/>
          <w:szCs w:val="24"/>
        </w:rPr>
        <w:t xml:space="preserve">(i) The identity of any expert who may testify at trial regarding issues on which </w:t>
      </w:r>
      <w:r w:rsidR="009D6DD0" w:rsidRPr="005046FA">
        <w:rPr>
          <w:color w:val="000000"/>
          <w:szCs w:val="24"/>
        </w:rPr>
        <w:t xml:space="preserve">a </w:t>
      </w:r>
      <w:r w:rsidRPr="005046FA">
        <w:rPr>
          <w:color w:val="000000"/>
          <w:szCs w:val="24"/>
        </w:rPr>
        <w:t xml:space="preserve">party has the burden of </w:t>
      </w:r>
      <w:r w:rsidR="00BF4032" w:rsidRPr="005046FA">
        <w:rPr>
          <w:color w:val="000000"/>
          <w:szCs w:val="24"/>
        </w:rPr>
        <w:t>persuasion</w:t>
      </w:r>
      <w:r w:rsidR="009D6DD0" w:rsidRPr="005046FA">
        <w:rPr>
          <w:color w:val="000000"/>
          <w:szCs w:val="24"/>
        </w:rPr>
        <w:t>,</w:t>
      </w:r>
      <w:r w:rsidR="00BF4032" w:rsidRPr="005046FA">
        <w:rPr>
          <w:color w:val="000000"/>
          <w:szCs w:val="24"/>
        </w:rPr>
        <w:t xml:space="preserve"> or</w:t>
      </w:r>
      <w:r w:rsidR="009D6DD0" w:rsidRPr="005046FA">
        <w:rPr>
          <w:color w:val="000000"/>
          <w:szCs w:val="24"/>
        </w:rPr>
        <w:t xml:space="preserve"> </w:t>
      </w:r>
      <w:r w:rsidR="00BF4032" w:rsidRPr="005046FA">
        <w:rPr>
          <w:color w:val="000000"/>
          <w:szCs w:val="24"/>
        </w:rPr>
        <w:t xml:space="preserve">in </w:t>
      </w:r>
      <w:r w:rsidR="000F1062" w:rsidRPr="005046FA">
        <w:rPr>
          <w:color w:val="000000"/>
          <w:szCs w:val="24"/>
        </w:rPr>
        <w:t>a party’s primary case</w:t>
      </w:r>
      <w:r w:rsidR="00BF4032" w:rsidRPr="005046FA">
        <w:rPr>
          <w:color w:val="000000"/>
          <w:szCs w:val="24"/>
        </w:rPr>
        <w:t xml:space="preserve"> (irrespective of burden)</w:t>
      </w:r>
      <w:r w:rsidR="009D6DD0" w:rsidRPr="005046FA">
        <w:rPr>
          <w:color w:val="000000"/>
          <w:szCs w:val="24"/>
        </w:rPr>
        <w:t>,</w:t>
      </w:r>
      <w:r w:rsidR="00BF4032" w:rsidRPr="005046FA">
        <w:rPr>
          <w:color w:val="000000"/>
          <w:szCs w:val="24"/>
        </w:rPr>
        <w:t xml:space="preserve"> </w:t>
      </w:r>
      <w:r w:rsidRPr="005046FA">
        <w:rPr>
          <w:color w:val="000000"/>
          <w:szCs w:val="24"/>
        </w:rPr>
        <w:t>must be disclosed on or before ____________.</w:t>
      </w:r>
    </w:p>
    <w:p w14:paraId="6BF737D8" w14:textId="487D74F4" w:rsidR="0052439D" w:rsidRPr="005046FA" w:rsidRDefault="0052439D" w:rsidP="007C64E4">
      <w:pPr>
        <w:numPr>
          <w:ilvl w:val="12"/>
          <w:numId w:val="0"/>
        </w:numPr>
        <w:autoSpaceDE w:val="0"/>
        <w:autoSpaceDN w:val="0"/>
        <w:adjustRightInd w:val="0"/>
        <w:spacing w:after="240"/>
        <w:ind w:left="1440" w:hanging="360"/>
        <w:jc w:val="both"/>
        <w:rPr>
          <w:color w:val="000000"/>
          <w:szCs w:val="24"/>
        </w:rPr>
      </w:pPr>
      <w:r w:rsidRPr="005046FA">
        <w:rPr>
          <w:color w:val="000000"/>
          <w:szCs w:val="24"/>
        </w:rPr>
        <w:t>(ii) The initial expert written report completed in accordance with Fed. R. Civ. P. 26(a)(2)(B) must be served on or before ____________.</w:t>
      </w:r>
    </w:p>
    <w:p w14:paraId="062645F8" w14:textId="35188939" w:rsidR="0052439D" w:rsidRPr="005046FA" w:rsidRDefault="0052439D" w:rsidP="0052439D">
      <w:pPr>
        <w:numPr>
          <w:ilvl w:val="12"/>
          <w:numId w:val="0"/>
        </w:numPr>
        <w:autoSpaceDE w:val="0"/>
        <w:autoSpaceDN w:val="0"/>
        <w:adjustRightInd w:val="0"/>
        <w:spacing w:after="240"/>
        <w:ind w:left="1080" w:hanging="360"/>
        <w:rPr>
          <w:color w:val="000000"/>
          <w:szCs w:val="24"/>
        </w:rPr>
      </w:pPr>
      <w:r w:rsidRPr="005046FA">
        <w:rPr>
          <w:color w:val="000000"/>
          <w:szCs w:val="24"/>
        </w:rPr>
        <w:t>(B)</w:t>
      </w:r>
      <w:r w:rsidRPr="005046FA">
        <w:rPr>
          <w:color w:val="000000"/>
          <w:szCs w:val="24"/>
        </w:rPr>
        <w:tab/>
      </w:r>
      <w:r w:rsidR="005F044C">
        <w:rPr>
          <w:color w:val="000000"/>
          <w:szCs w:val="24"/>
        </w:rPr>
        <w:t xml:space="preserve"> </w:t>
      </w:r>
      <w:r w:rsidRPr="005046FA">
        <w:rPr>
          <w:color w:val="000000"/>
          <w:szCs w:val="24"/>
        </w:rPr>
        <w:t xml:space="preserve">Rebuttal experts. </w:t>
      </w:r>
    </w:p>
    <w:p w14:paraId="0556EF2C" w14:textId="3492F2EB" w:rsidR="0052439D" w:rsidRPr="005046FA" w:rsidRDefault="0052439D" w:rsidP="007C64E4">
      <w:pPr>
        <w:numPr>
          <w:ilvl w:val="12"/>
          <w:numId w:val="0"/>
        </w:numPr>
        <w:autoSpaceDE w:val="0"/>
        <w:autoSpaceDN w:val="0"/>
        <w:adjustRightInd w:val="0"/>
        <w:spacing w:after="240"/>
        <w:ind w:left="1440" w:hanging="360"/>
        <w:jc w:val="both"/>
        <w:rPr>
          <w:color w:val="000000"/>
          <w:szCs w:val="24"/>
        </w:rPr>
      </w:pPr>
      <w:r w:rsidRPr="005046FA">
        <w:rPr>
          <w:color w:val="000000"/>
          <w:szCs w:val="24"/>
        </w:rPr>
        <w:t xml:space="preserve">(i) </w:t>
      </w:r>
      <w:bookmarkStart w:id="47" w:name="_Hlk113797771"/>
      <w:r w:rsidR="009D6DD0" w:rsidRPr="005046FA">
        <w:rPr>
          <w:color w:val="000000"/>
          <w:szCs w:val="24"/>
        </w:rPr>
        <w:t xml:space="preserve">Rebuttal </w:t>
      </w:r>
      <w:r w:rsidR="000F1062" w:rsidRPr="005046FA">
        <w:rPr>
          <w:color w:val="000000"/>
          <w:szCs w:val="24"/>
        </w:rPr>
        <w:t xml:space="preserve">expert </w:t>
      </w:r>
      <w:r w:rsidR="009D6DD0" w:rsidRPr="005046FA">
        <w:rPr>
          <w:color w:val="000000"/>
          <w:szCs w:val="24"/>
        </w:rPr>
        <w:t>reports shall be limited in scope to the topics addressed in initial expert reports.</w:t>
      </w:r>
      <w:bookmarkEnd w:id="47"/>
      <w:r w:rsidR="009D6DD0" w:rsidRPr="005046FA">
        <w:rPr>
          <w:color w:val="000000"/>
          <w:szCs w:val="24"/>
        </w:rPr>
        <w:t xml:space="preserve"> </w:t>
      </w:r>
      <w:r w:rsidR="007F6DC1" w:rsidRPr="005046FA">
        <w:rPr>
          <w:color w:val="000000"/>
          <w:szCs w:val="24"/>
        </w:rPr>
        <w:t xml:space="preserve"> </w:t>
      </w:r>
      <w:r w:rsidRPr="005046FA">
        <w:rPr>
          <w:color w:val="000000"/>
          <w:szCs w:val="24"/>
        </w:rPr>
        <w:t>The identity of any experts who may testify in rebuttal to any initial expert must be disclosed on or before __________.</w:t>
      </w:r>
    </w:p>
    <w:p w14:paraId="732227AC" w14:textId="33530152" w:rsidR="0052439D" w:rsidRPr="005046FA" w:rsidRDefault="0052439D" w:rsidP="00B6680F">
      <w:pPr>
        <w:numPr>
          <w:ilvl w:val="12"/>
          <w:numId w:val="0"/>
        </w:numPr>
        <w:autoSpaceDE w:val="0"/>
        <w:autoSpaceDN w:val="0"/>
        <w:adjustRightInd w:val="0"/>
        <w:spacing w:after="240"/>
        <w:ind w:left="1440" w:hanging="360"/>
        <w:jc w:val="both"/>
        <w:rPr>
          <w:color w:val="000000"/>
          <w:szCs w:val="24"/>
        </w:rPr>
      </w:pPr>
      <w:r w:rsidRPr="005046FA">
        <w:rPr>
          <w:color w:val="000000"/>
          <w:szCs w:val="24"/>
        </w:rPr>
        <w:t>(ii) Any rebuttal expert’s written report completed in accordance with Fed. R. Civ. P.</w:t>
      </w:r>
      <w:r w:rsidR="007F6DC1" w:rsidRPr="005046FA">
        <w:rPr>
          <w:color w:val="000000"/>
          <w:szCs w:val="24"/>
        </w:rPr>
        <w:t> </w:t>
      </w:r>
      <w:r w:rsidRPr="005046FA">
        <w:rPr>
          <w:color w:val="000000"/>
          <w:szCs w:val="24"/>
        </w:rPr>
        <w:t>26(a)(2)(B) must be served on or before __________.</w:t>
      </w:r>
    </w:p>
    <w:p w14:paraId="0058F6A3" w14:textId="55283B51" w:rsidR="0052439D" w:rsidRPr="005046FA" w:rsidRDefault="0052439D" w:rsidP="00347660">
      <w:pPr>
        <w:pStyle w:val="ListParagraph"/>
        <w:numPr>
          <w:ilvl w:val="0"/>
          <w:numId w:val="4"/>
        </w:numPr>
        <w:autoSpaceDE w:val="0"/>
        <w:autoSpaceDN w:val="0"/>
        <w:adjustRightInd w:val="0"/>
        <w:spacing w:after="240"/>
        <w:jc w:val="both"/>
        <w:rPr>
          <w:color w:val="000000"/>
          <w:szCs w:val="24"/>
        </w:rPr>
      </w:pPr>
      <w:r w:rsidRPr="005046FA">
        <w:rPr>
          <w:color w:val="000000"/>
          <w:szCs w:val="24"/>
        </w:rPr>
        <w:t xml:space="preserve">All expert discovery must be completed by _____________. </w:t>
      </w:r>
    </w:p>
    <w:p w14:paraId="5CF572D6" w14:textId="77777777" w:rsidR="005046FA" w:rsidRDefault="005046FA">
      <w:pPr>
        <w:rPr>
          <w:color w:val="000000"/>
          <w:szCs w:val="24"/>
        </w:rPr>
      </w:pPr>
      <w:bookmarkStart w:id="48" w:name="_DV_C67"/>
      <w:r>
        <w:rPr>
          <w:color w:val="000000"/>
          <w:szCs w:val="24"/>
        </w:rPr>
        <w:br w:type="page"/>
      </w:r>
    </w:p>
    <w:p w14:paraId="6FFA7625" w14:textId="7799A901" w:rsidR="0052439D" w:rsidRPr="005046FA" w:rsidRDefault="0052439D" w:rsidP="0052439D">
      <w:pPr>
        <w:autoSpaceDE w:val="0"/>
        <w:autoSpaceDN w:val="0"/>
        <w:adjustRightInd w:val="0"/>
        <w:spacing w:after="240"/>
        <w:ind w:left="360" w:hanging="360"/>
        <w:rPr>
          <w:color w:val="000000"/>
          <w:szCs w:val="24"/>
        </w:rPr>
      </w:pPr>
      <w:r w:rsidRPr="005046FA">
        <w:rPr>
          <w:color w:val="000000"/>
          <w:szCs w:val="24"/>
        </w:rPr>
        <w:lastRenderedPageBreak/>
        <w:t>(</w:t>
      </w:r>
      <w:r w:rsidR="0038251B" w:rsidRPr="005046FA">
        <w:rPr>
          <w:color w:val="000000"/>
          <w:szCs w:val="24"/>
        </w:rPr>
        <w:t>f</w:t>
      </w:r>
      <w:r w:rsidRPr="005046FA">
        <w:rPr>
          <w:color w:val="000000"/>
          <w:szCs w:val="24"/>
        </w:rPr>
        <w:t>)</w:t>
      </w:r>
      <w:r w:rsidRPr="005046FA">
        <w:rPr>
          <w:color w:val="000000"/>
          <w:szCs w:val="24"/>
        </w:rPr>
        <w:tab/>
        <w:t>Other Discovery Issues</w:t>
      </w:r>
      <w:bookmarkEnd w:id="48"/>
      <w:r w:rsidRPr="005046FA">
        <w:rPr>
          <w:color w:val="000000"/>
          <w:szCs w:val="24"/>
        </w:rPr>
        <w:t>.</w:t>
      </w:r>
    </w:p>
    <w:p w14:paraId="2116A511" w14:textId="2A56178F" w:rsidR="00347660" w:rsidRPr="005046FA" w:rsidRDefault="0052439D" w:rsidP="005046FA">
      <w:pPr>
        <w:autoSpaceDE w:val="0"/>
        <w:autoSpaceDN w:val="0"/>
        <w:adjustRightInd w:val="0"/>
        <w:spacing w:after="240"/>
        <w:ind w:left="1080" w:hanging="720"/>
        <w:rPr>
          <w:rFonts w:eastAsia="Times New Roman"/>
          <w:color w:val="000000"/>
          <w:szCs w:val="24"/>
        </w:rPr>
      </w:pPr>
      <w:bookmarkStart w:id="49" w:name="_DV_C68"/>
      <w:r w:rsidRPr="005046FA">
        <w:rPr>
          <w:color w:val="000000"/>
          <w:szCs w:val="24"/>
        </w:rPr>
        <w:t>(1)</w:t>
      </w:r>
      <w:r w:rsidRPr="005046FA">
        <w:rPr>
          <w:color w:val="000000"/>
          <w:szCs w:val="24"/>
        </w:rPr>
        <w:tab/>
      </w:r>
      <w:bookmarkStart w:id="50" w:name="_DV_C74"/>
      <w:bookmarkEnd w:id="49"/>
      <w:r w:rsidR="00347660" w:rsidRPr="005046FA">
        <w:rPr>
          <w:color w:val="000000"/>
          <w:szCs w:val="24"/>
        </w:rPr>
        <w:t xml:space="preserve">Discovery of </w:t>
      </w:r>
      <w:bookmarkStart w:id="51" w:name="_DV_M62"/>
      <w:bookmarkEnd w:id="51"/>
      <w:r w:rsidR="00347660" w:rsidRPr="005046FA">
        <w:rPr>
          <w:color w:val="000000"/>
          <w:szCs w:val="24"/>
        </w:rPr>
        <w:t>E</w:t>
      </w:r>
      <w:r w:rsidR="00347660" w:rsidRPr="005046FA">
        <w:rPr>
          <w:rFonts w:eastAsia="Times New Roman"/>
          <w:color w:val="000000"/>
          <w:szCs w:val="24"/>
        </w:rPr>
        <w:t>lectronically Stored Information (ESI).</w:t>
      </w:r>
      <w:r w:rsidR="00347660" w:rsidRPr="005046FA">
        <w:rPr>
          <w:rStyle w:val="FootnoteReference"/>
          <w:rFonts w:eastAsia="Times New Roman"/>
          <w:color w:val="000000"/>
          <w:szCs w:val="24"/>
        </w:rPr>
        <w:footnoteReference w:id="2"/>
      </w:r>
    </w:p>
    <w:p w14:paraId="7CC73B70" w14:textId="77777777" w:rsidR="00347660" w:rsidRPr="005046FA" w:rsidRDefault="00347660" w:rsidP="005046FA">
      <w:pPr>
        <w:autoSpaceDE w:val="0"/>
        <w:autoSpaceDN w:val="0"/>
        <w:adjustRightInd w:val="0"/>
        <w:spacing w:after="240"/>
        <w:ind w:left="1080" w:hanging="720"/>
        <w:jc w:val="both"/>
        <w:rPr>
          <w:color w:val="000000"/>
          <w:szCs w:val="24"/>
        </w:rPr>
      </w:pPr>
      <w:r w:rsidRPr="005046FA">
        <w:rPr>
          <w:rFonts w:eastAsia="Times New Roman"/>
          <w:color w:val="000000"/>
          <w:szCs w:val="24"/>
        </w:rPr>
        <w:tab/>
      </w:r>
      <w:r w:rsidRPr="005046FA">
        <w:rPr>
          <w:color w:val="000000"/>
          <w:szCs w:val="24"/>
        </w:rPr>
        <w:t>The parties have discussed the scope of ESI discovery, including relevance and proportionality, and any issues about preserving ESI.  The parties have also discussed the form or forms in which ESI should be produced.  They inform the Court of the following agreements or issues:</w:t>
      </w:r>
    </w:p>
    <w:p w14:paraId="024035B9" w14:textId="3479774C" w:rsidR="00347660" w:rsidRPr="005046FA" w:rsidRDefault="00347660" w:rsidP="005046FA">
      <w:pPr>
        <w:autoSpaceDE w:val="0"/>
        <w:autoSpaceDN w:val="0"/>
        <w:adjustRightInd w:val="0"/>
        <w:spacing w:after="240"/>
        <w:ind w:left="1080"/>
        <w:jc w:val="both"/>
        <w:rPr>
          <w:rFonts w:eastAsia="Times New Roman"/>
          <w:color w:val="000000"/>
          <w:szCs w:val="24"/>
        </w:rPr>
      </w:pPr>
      <w:r w:rsidRPr="005046FA">
        <w:rPr>
          <w:rFonts w:eastAsia="Times New Roman"/>
          <w:color w:val="000000"/>
          <w:szCs w:val="24"/>
        </w:rPr>
        <w:t>The parties will further meet and confer by ____________ [date] to discuss their plan or</w:t>
      </w:r>
      <w:r w:rsidR="005046FA">
        <w:rPr>
          <w:rFonts w:eastAsia="Times New Roman"/>
          <w:color w:val="000000"/>
          <w:szCs w:val="24"/>
        </w:rPr>
        <w:t xml:space="preserve"> </w:t>
      </w:r>
      <w:r w:rsidRPr="005046FA">
        <w:rPr>
          <w:rFonts w:eastAsia="Times New Roman"/>
          <w:color w:val="000000"/>
          <w:szCs w:val="24"/>
        </w:rPr>
        <w:t>formal protocol for ESI discovery.  They agree to present any disputes regarding an ESI discovery plan and protocol to the Court by ___________ [date].</w:t>
      </w:r>
    </w:p>
    <w:p w14:paraId="0B229C64" w14:textId="3C093035" w:rsidR="00347660" w:rsidRPr="005046FA" w:rsidRDefault="0038251B" w:rsidP="005046FA">
      <w:pPr>
        <w:pStyle w:val="ListParagraph"/>
        <w:numPr>
          <w:ilvl w:val="0"/>
          <w:numId w:val="27"/>
        </w:numPr>
        <w:autoSpaceDE w:val="0"/>
        <w:autoSpaceDN w:val="0"/>
        <w:adjustRightInd w:val="0"/>
        <w:spacing w:after="240"/>
        <w:ind w:left="1080" w:hanging="720"/>
        <w:jc w:val="both"/>
        <w:rPr>
          <w:rFonts w:eastAsia="Times New Roman"/>
          <w:color w:val="000000"/>
          <w:szCs w:val="24"/>
        </w:rPr>
      </w:pPr>
      <w:r w:rsidRPr="005046FA">
        <w:rPr>
          <w:color w:val="000000"/>
          <w:szCs w:val="24"/>
        </w:rPr>
        <w:t>Protective Order.</w:t>
      </w:r>
    </w:p>
    <w:p w14:paraId="76936CB7" w14:textId="2C413928" w:rsidR="0052439D" w:rsidRDefault="0052439D" w:rsidP="005046FA">
      <w:pPr>
        <w:ind w:left="1080"/>
        <w:jc w:val="both"/>
        <w:rPr>
          <w:color w:val="000000"/>
          <w:szCs w:val="24"/>
        </w:rPr>
      </w:pPr>
      <w:r w:rsidRPr="005046FA">
        <w:rPr>
          <w:color w:val="000000"/>
          <w:szCs w:val="24"/>
        </w:rPr>
        <w:t xml:space="preserve">The parties </w:t>
      </w:r>
      <w:r w:rsidR="00C43628" w:rsidRPr="005046FA">
        <w:rPr>
          <w:color w:val="000000"/>
          <w:szCs w:val="24"/>
        </w:rPr>
        <w:t xml:space="preserve">agree that a </w:t>
      </w:r>
      <w:r w:rsidRPr="005046FA">
        <w:rPr>
          <w:color w:val="000000"/>
          <w:szCs w:val="24"/>
        </w:rPr>
        <w:t xml:space="preserve">protective order </w:t>
      </w:r>
      <w:r w:rsidR="00C43628" w:rsidRPr="005046FA">
        <w:rPr>
          <w:color w:val="000000"/>
          <w:szCs w:val="24"/>
        </w:rPr>
        <w:t>[</w:t>
      </w:r>
      <w:r w:rsidRPr="005046FA">
        <w:rPr>
          <w:color w:val="000000"/>
          <w:szCs w:val="24"/>
        </w:rPr>
        <w:t>is</w:t>
      </w:r>
      <w:r w:rsidR="00C43628" w:rsidRPr="005046FA">
        <w:rPr>
          <w:color w:val="000000"/>
          <w:szCs w:val="24"/>
        </w:rPr>
        <w:t>/is not]</w:t>
      </w:r>
      <w:r w:rsidRPr="005046FA">
        <w:rPr>
          <w:color w:val="000000"/>
          <w:szCs w:val="24"/>
        </w:rPr>
        <w:t xml:space="preserve"> necessary to govern discovery</w:t>
      </w:r>
      <w:r w:rsidR="00B6680F" w:rsidRPr="005046FA">
        <w:rPr>
          <w:color w:val="000000"/>
          <w:szCs w:val="24"/>
        </w:rPr>
        <w:t xml:space="preserve">.  If a protective order is </w:t>
      </w:r>
      <w:r w:rsidR="00C41AC2" w:rsidRPr="005046FA">
        <w:rPr>
          <w:color w:val="000000"/>
          <w:szCs w:val="24"/>
        </w:rPr>
        <w:t>requested</w:t>
      </w:r>
      <w:r w:rsidR="00B6680F" w:rsidRPr="005046FA">
        <w:rPr>
          <w:color w:val="000000"/>
          <w:szCs w:val="24"/>
        </w:rPr>
        <w:t xml:space="preserve"> by </w:t>
      </w:r>
      <w:r w:rsidR="00E374AE" w:rsidRPr="005046FA">
        <w:rPr>
          <w:color w:val="000000"/>
          <w:szCs w:val="24"/>
        </w:rPr>
        <w:t>any</w:t>
      </w:r>
      <w:r w:rsidR="00B6680F" w:rsidRPr="005046FA">
        <w:rPr>
          <w:color w:val="000000"/>
          <w:szCs w:val="24"/>
        </w:rPr>
        <w:t xml:space="preserve"> party, the parties will</w:t>
      </w:r>
      <w:r w:rsidR="00C43628" w:rsidRPr="005046FA">
        <w:rPr>
          <w:color w:val="000000"/>
          <w:szCs w:val="24"/>
        </w:rPr>
        <w:t xml:space="preserve"> </w:t>
      </w:r>
      <w:r w:rsidRPr="005046FA">
        <w:rPr>
          <w:color w:val="000000"/>
          <w:szCs w:val="24"/>
        </w:rPr>
        <w:t xml:space="preserve">jointly submit </w:t>
      </w:r>
      <w:r w:rsidR="00B6680F" w:rsidRPr="005046FA">
        <w:rPr>
          <w:color w:val="000000"/>
          <w:szCs w:val="24"/>
        </w:rPr>
        <w:t xml:space="preserve">either </w:t>
      </w:r>
      <w:r w:rsidR="00E374AE" w:rsidRPr="005046FA">
        <w:rPr>
          <w:color w:val="000000"/>
          <w:szCs w:val="24"/>
        </w:rPr>
        <w:t xml:space="preserve">a </w:t>
      </w:r>
      <w:r w:rsidRPr="005046FA">
        <w:rPr>
          <w:color w:val="000000"/>
          <w:szCs w:val="24"/>
        </w:rPr>
        <w:t>proposed protective order</w:t>
      </w:r>
      <w:r w:rsidR="00B6680F" w:rsidRPr="005046FA">
        <w:rPr>
          <w:color w:val="000000"/>
          <w:szCs w:val="24"/>
        </w:rPr>
        <w:t xml:space="preserve"> or a </w:t>
      </w:r>
      <w:r w:rsidRPr="005046FA">
        <w:rPr>
          <w:color w:val="000000"/>
          <w:szCs w:val="24"/>
        </w:rPr>
        <w:t>report identifying areas of disagreement</w:t>
      </w:r>
      <w:r w:rsidR="00B6680F" w:rsidRPr="005046FA">
        <w:rPr>
          <w:color w:val="000000"/>
          <w:szCs w:val="24"/>
        </w:rPr>
        <w:t xml:space="preserve"> on or before _____________.</w:t>
      </w:r>
      <w:r w:rsidR="00230D92" w:rsidRPr="005046FA">
        <w:rPr>
          <w:color w:val="000000"/>
          <w:szCs w:val="24"/>
        </w:rPr>
        <w:t xml:space="preserve">  </w:t>
      </w:r>
      <w:bookmarkStart w:id="52" w:name="_Hlk118370962"/>
      <w:r w:rsidR="00230D92" w:rsidRPr="005046FA">
        <w:rPr>
          <w:color w:val="000000"/>
          <w:szCs w:val="24"/>
        </w:rPr>
        <w:t>No protective order may purport to authorize filing documents under seal except as permitted under LR 5.6.  No protective order may include language purporting to obligate the Court to destroy or return confidential documents to the parties after the conclusion of the case.</w:t>
      </w:r>
    </w:p>
    <w:p w14:paraId="5D3A7CCF" w14:textId="77777777" w:rsidR="005046FA" w:rsidRPr="005046FA" w:rsidRDefault="005046FA" w:rsidP="005046FA">
      <w:pPr>
        <w:ind w:left="1080"/>
        <w:jc w:val="both"/>
        <w:rPr>
          <w:color w:val="000000"/>
          <w:szCs w:val="24"/>
        </w:rPr>
      </w:pPr>
    </w:p>
    <w:bookmarkEnd w:id="52"/>
    <w:p w14:paraId="10BE99B3" w14:textId="2360EBF8" w:rsidR="0052439D" w:rsidRDefault="005046FA" w:rsidP="005046FA">
      <w:pPr>
        <w:tabs>
          <w:tab w:val="left" w:pos="720"/>
        </w:tabs>
        <w:ind w:left="1080" w:hanging="720"/>
        <w:jc w:val="both"/>
        <w:rPr>
          <w:color w:val="000000"/>
          <w:szCs w:val="24"/>
        </w:rPr>
      </w:pPr>
      <w:r>
        <w:rPr>
          <w:color w:val="000000"/>
          <w:szCs w:val="24"/>
        </w:rPr>
        <w:tab/>
      </w:r>
      <w:r>
        <w:rPr>
          <w:color w:val="000000"/>
          <w:szCs w:val="24"/>
        </w:rPr>
        <w:tab/>
      </w:r>
      <w:r w:rsidR="00B6680F" w:rsidRPr="005046FA">
        <w:rPr>
          <w:color w:val="000000"/>
          <w:szCs w:val="24"/>
        </w:rPr>
        <w:t>[</w:t>
      </w:r>
      <w:r w:rsidR="0052439D" w:rsidRPr="005046FA">
        <w:rPr>
          <w:color w:val="000000"/>
          <w:szCs w:val="24"/>
        </w:rPr>
        <w:t xml:space="preserve">The parties are encouraged, though not required, to use </w:t>
      </w:r>
      <w:r w:rsidR="00B6680F" w:rsidRPr="005046FA">
        <w:rPr>
          <w:color w:val="000000"/>
          <w:szCs w:val="24"/>
        </w:rPr>
        <w:t xml:space="preserve">the Court’s Form Protective Order as a template:  </w:t>
      </w:r>
      <w:hyperlink r:id="rId8" w:history="1">
        <w:r w:rsidR="00B6680F" w:rsidRPr="005046FA">
          <w:rPr>
            <w:rStyle w:val="Hyperlink"/>
            <w:szCs w:val="24"/>
          </w:rPr>
          <w:t>https://www.mnd.uscourts.gov/forms/stipulation-protective-order</w:t>
        </w:r>
      </w:hyperlink>
      <w:r w:rsidR="00B6680F" w:rsidRPr="005046FA">
        <w:rPr>
          <w:color w:val="000000"/>
          <w:szCs w:val="24"/>
        </w:rPr>
        <w:t xml:space="preserve">.]  </w:t>
      </w:r>
    </w:p>
    <w:p w14:paraId="58493C7E" w14:textId="0CA29ED8" w:rsidR="005046FA" w:rsidRDefault="005046FA" w:rsidP="005046FA">
      <w:pPr>
        <w:tabs>
          <w:tab w:val="left" w:pos="720"/>
        </w:tabs>
        <w:ind w:left="1080" w:hanging="720"/>
        <w:jc w:val="both"/>
        <w:rPr>
          <w:color w:val="000000"/>
          <w:szCs w:val="24"/>
        </w:rPr>
      </w:pPr>
    </w:p>
    <w:p w14:paraId="55B47B9D" w14:textId="77777777" w:rsidR="005046FA" w:rsidRPr="005046FA" w:rsidRDefault="005046FA" w:rsidP="005046FA">
      <w:pPr>
        <w:tabs>
          <w:tab w:val="left" w:pos="720"/>
        </w:tabs>
        <w:ind w:left="1080" w:hanging="720"/>
        <w:jc w:val="both"/>
        <w:rPr>
          <w:color w:val="000000"/>
          <w:szCs w:val="24"/>
        </w:rPr>
      </w:pPr>
    </w:p>
    <w:p w14:paraId="1B7B490E" w14:textId="77777777" w:rsidR="00E374AE" w:rsidRPr="005046FA" w:rsidRDefault="00E374AE" w:rsidP="00E374AE">
      <w:pPr>
        <w:tabs>
          <w:tab w:val="left" w:pos="720"/>
        </w:tabs>
        <w:ind w:left="720"/>
        <w:jc w:val="both"/>
        <w:rPr>
          <w:color w:val="000000"/>
          <w:szCs w:val="24"/>
        </w:rPr>
      </w:pPr>
    </w:p>
    <w:p w14:paraId="2F894A43" w14:textId="77777777" w:rsidR="00C40028" w:rsidRPr="005046FA" w:rsidRDefault="0052439D" w:rsidP="005046FA">
      <w:pPr>
        <w:pStyle w:val="ListParagraph"/>
        <w:numPr>
          <w:ilvl w:val="0"/>
          <w:numId w:val="27"/>
        </w:numPr>
        <w:tabs>
          <w:tab w:val="left" w:pos="3600"/>
        </w:tabs>
        <w:autoSpaceDE w:val="0"/>
        <w:autoSpaceDN w:val="0"/>
        <w:adjustRightInd w:val="0"/>
        <w:spacing w:after="240"/>
        <w:ind w:left="1080" w:hanging="720"/>
        <w:jc w:val="both"/>
        <w:rPr>
          <w:color w:val="000000"/>
          <w:szCs w:val="24"/>
        </w:rPr>
      </w:pPr>
      <w:bookmarkStart w:id="53" w:name="_DV_C75"/>
      <w:bookmarkEnd w:id="50"/>
      <w:r w:rsidRPr="005046FA">
        <w:rPr>
          <w:color w:val="000000"/>
          <w:szCs w:val="24"/>
        </w:rPr>
        <w:lastRenderedPageBreak/>
        <w:t xml:space="preserve">Claims of Privilege or Protection. </w:t>
      </w:r>
      <w:bookmarkEnd w:id="53"/>
      <w:r w:rsidR="007F6DC1" w:rsidRPr="005046FA">
        <w:rPr>
          <w:color w:val="000000"/>
          <w:szCs w:val="24"/>
        </w:rPr>
        <w:t xml:space="preserve"> </w:t>
      </w:r>
    </w:p>
    <w:p w14:paraId="3B2E3574" w14:textId="37ABA9D4" w:rsidR="00C40028" w:rsidRPr="005046FA" w:rsidRDefault="00C40028" w:rsidP="00C40028">
      <w:pPr>
        <w:pStyle w:val="ListParagraph"/>
        <w:numPr>
          <w:ilvl w:val="1"/>
          <w:numId w:val="19"/>
        </w:numPr>
        <w:tabs>
          <w:tab w:val="left" w:pos="3600"/>
        </w:tabs>
        <w:autoSpaceDE w:val="0"/>
        <w:autoSpaceDN w:val="0"/>
        <w:adjustRightInd w:val="0"/>
        <w:spacing w:after="240"/>
        <w:jc w:val="both"/>
        <w:rPr>
          <w:color w:val="000000"/>
          <w:szCs w:val="24"/>
        </w:rPr>
      </w:pPr>
      <w:r w:rsidRPr="005046FA">
        <w:rPr>
          <w:color w:val="000000"/>
          <w:szCs w:val="24"/>
        </w:rPr>
        <w:t>Defendant may postpone the waiver of any applicable attorney-client privilege on topics relevant to claims of willful infringement, if any, until</w:t>
      </w:r>
      <w:r w:rsidR="008B0C4B" w:rsidRPr="005046FA">
        <w:rPr>
          <w:color w:val="000000"/>
          <w:szCs w:val="24"/>
        </w:rPr>
        <w:t xml:space="preserve"> </w:t>
      </w:r>
      <w:r w:rsidR="008B0C4B" w:rsidRPr="005046FA">
        <w:rPr>
          <w:color w:val="000000"/>
          <w:szCs w:val="24"/>
          <w:u w:val="single"/>
        </w:rPr>
        <w:tab/>
      </w:r>
      <w:r w:rsidR="008B0C4B" w:rsidRPr="005046FA">
        <w:rPr>
          <w:color w:val="000000"/>
          <w:szCs w:val="24"/>
          <w:u w:val="single"/>
        </w:rPr>
        <w:tab/>
      </w:r>
      <w:r w:rsidRPr="005046FA">
        <w:rPr>
          <w:color w:val="000000"/>
          <w:szCs w:val="24"/>
        </w:rPr>
        <w:t xml:space="preserve">, provided </w:t>
      </w:r>
      <w:r w:rsidR="00D45EC8" w:rsidRPr="005046FA">
        <w:rPr>
          <w:color w:val="000000"/>
          <w:szCs w:val="24"/>
        </w:rPr>
        <w:t xml:space="preserve">that all relevant privileged documents are produced no later than </w:t>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D45EC8" w:rsidRPr="005046FA">
        <w:rPr>
          <w:color w:val="000000"/>
          <w:szCs w:val="24"/>
        </w:rPr>
        <w:t>.  All additional discovery regarding the waiver will take place after __________________ and must be completed by ___________________.</w:t>
      </w:r>
    </w:p>
    <w:p w14:paraId="37A8388C" w14:textId="74228F14" w:rsidR="0052439D" w:rsidRPr="005046FA" w:rsidRDefault="00825CBF" w:rsidP="00D45EC8">
      <w:pPr>
        <w:pStyle w:val="ListParagraph"/>
        <w:numPr>
          <w:ilvl w:val="1"/>
          <w:numId w:val="19"/>
        </w:numPr>
        <w:tabs>
          <w:tab w:val="left" w:pos="3600"/>
        </w:tabs>
        <w:autoSpaceDE w:val="0"/>
        <w:autoSpaceDN w:val="0"/>
        <w:adjustRightInd w:val="0"/>
        <w:spacing w:after="240"/>
        <w:jc w:val="both"/>
        <w:rPr>
          <w:color w:val="000000"/>
          <w:szCs w:val="24"/>
        </w:rPr>
      </w:pPr>
      <w:r w:rsidRPr="005046FA">
        <w:rPr>
          <w:color w:val="000000"/>
          <w:szCs w:val="24"/>
        </w:rPr>
        <w:t>As required by Fed. R. Civ. P. 26(f)(3)(D), t</w:t>
      </w:r>
      <w:r w:rsidR="0052439D" w:rsidRPr="005046FA">
        <w:rPr>
          <w:color w:val="000000"/>
          <w:szCs w:val="24"/>
        </w:rPr>
        <w:t xml:space="preserve">he parties have discussed </w:t>
      </w:r>
      <w:r w:rsidR="00E374AE" w:rsidRPr="005046FA">
        <w:rPr>
          <w:color w:val="000000"/>
          <w:szCs w:val="24"/>
        </w:rPr>
        <w:t xml:space="preserve">procedures for asserting that information is protected by </w:t>
      </w:r>
      <w:r w:rsidR="0052439D" w:rsidRPr="005046FA">
        <w:rPr>
          <w:color w:val="000000"/>
          <w:szCs w:val="24"/>
        </w:rPr>
        <w:t>a privilege or the work-product doctrine</w:t>
      </w:r>
      <w:r w:rsidRPr="005046FA">
        <w:rPr>
          <w:color w:val="000000"/>
          <w:szCs w:val="24"/>
        </w:rPr>
        <w:t>,</w:t>
      </w:r>
      <w:r w:rsidR="0052439D" w:rsidRPr="005046FA">
        <w:rPr>
          <w:color w:val="000000"/>
          <w:szCs w:val="24"/>
        </w:rPr>
        <w:t xml:space="preserve"> </w:t>
      </w:r>
      <w:r w:rsidR="00E374AE" w:rsidRPr="005046FA">
        <w:rPr>
          <w:color w:val="000000"/>
          <w:szCs w:val="24"/>
        </w:rPr>
        <w:t>including</w:t>
      </w:r>
      <w:r w:rsidRPr="005046FA">
        <w:rPr>
          <w:color w:val="000000"/>
          <w:szCs w:val="24"/>
        </w:rPr>
        <w:t xml:space="preserve"> </w:t>
      </w:r>
      <w:r w:rsidR="00E374AE" w:rsidRPr="005046FA">
        <w:rPr>
          <w:color w:val="000000"/>
          <w:szCs w:val="24"/>
        </w:rPr>
        <w:t xml:space="preserve">procedures for asserting </w:t>
      </w:r>
      <w:r w:rsidR="0052439D" w:rsidRPr="005046FA">
        <w:rPr>
          <w:color w:val="000000"/>
          <w:szCs w:val="24"/>
        </w:rPr>
        <w:t>these claims after production</w:t>
      </w:r>
      <w:r w:rsidR="00E623C9" w:rsidRPr="005046FA">
        <w:rPr>
          <w:color w:val="000000"/>
          <w:szCs w:val="24"/>
        </w:rPr>
        <w:t xml:space="preserve"> (so-called “claw-back” procedures)</w:t>
      </w:r>
      <w:r w:rsidR="00D82E8F" w:rsidRPr="005046FA">
        <w:rPr>
          <w:color w:val="000000"/>
          <w:szCs w:val="24"/>
        </w:rPr>
        <w:t>,</w:t>
      </w:r>
      <w:r w:rsidRPr="005046FA">
        <w:rPr>
          <w:color w:val="000000"/>
          <w:szCs w:val="24"/>
        </w:rPr>
        <w:t xml:space="preserve"> and whether to </w:t>
      </w:r>
      <w:r w:rsidR="00C41AC2" w:rsidRPr="005046FA">
        <w:rPr>
          <w:color w:val="000000"/>
          <w:szCs w:val="24"/>
        </w:rPr>
        <w:t>request</w:t>
      </w:r>
      <w:r w:rsidRPr="005046FA">
        <w:rPr>
          <w:color w:val="000000"/>
          <w:szCs w:val="24"/>
        </w:rPr>
        <w:t xml:space="preserve"> an order from the Court under Fed. R. Evid. 502(d)</w:t>
      </w:r>
      <w:r w:rsidR="00E374AE" w:rsidRPr="005046FA">
        <w:rPr>
          <w:color w:val="000000"/>
          <w:szCs w:val="24"/>
        </w:rPr>
        <w:t xml:space="preserve">. </w:t>
      </w:r>
      <w:r w:rsidR="007F6DC1" w:rsidRPr="005046FA">
        <w:rPr>
          <w:color w:val="000000"/>
          <w:szCs w:val="24"/>
        </w:rPr>
        <w:t xml:space="preserve"> </w:t>
      </w:r>
      <w:r w:rsidRPr="005046FA">
        <w:rPr>
          <w:color w:val="000000"/>
          <w:szCs w:val="24"/>
        </w:rPr>
        <w:t>The parties [have reached an agreement as follows: ________________</w:t>
      </w:r>
      <w:r w:rsidR="004E75AE" w:rsidRPr="005046FA">
        <w:rPr>
          <w:color w:val="000000"/>
          <w:szCs w:val="24"/>
        </w:rPr>
        <w:t>/</w:t>
      </w:r>
      <w:r w:rsidRPr="005046FA">
        <w:rPr>
          <w:color w:val="000000"/>
          <w:szCs w:val="24"/>
        </w:rPr>
        <w:t xml:space="preserve">have not reached an agreement and will jointly submit a report identifying </w:t>
      </w:r>
      <w:r w:rsidR="00D82E8F" w:rsidRPr="005046FA">
        <w:rPr>
          <w:color w:val="000000"/>
          <w:szCs w:val="24"/>
        </w:rPr>
        <w:t xml:space="preserve">any </w:t>
      </w:r>
      <w:r w:rsidRPr="005046FA">
        <w:rPr>
          <w:color w:val="000000"/>
          <w:szCs w:val="24"/>
        </w:rPr>
        <w:t>areas of disagreement on or before ___________.]</w:t>
      </w:r>
    </w:p>
    <w:p w14:paraId="197E8041" w14:textId="79CC6746" w:rsidR="009132A2" w:rsidRPr="005046FA" w:rsidRDefault="009132A2" w:rsidP="005046FA">
      <w:pPr>
        <w:pStyle w:val="ListParagraph"/>
        <w:numPr>
          <w:ilvl w:val="0"/>
          <w:numId w:val="27"/>
        </w:numPr>
        <w:tabs>
          <w:tab w:val="left" w:pos="3600"/>
        </w:tabs>
        <w:autoSpaceDE w:val="0"/>
        <w:autoSpaceDN w:val="0"/>
        <w:adjustRightInd w:val="0"/>
        <w:spacing w:after="240"/>
        <w:ind w:left="1080" w:hanging="720"/>
        <w:jc w:val="both"/>
        <w:rPr>
          <w:color w:val="000000"/>
          <w:szCs w:val="24"/>
        </w:rPr>
      </w:pPr>
      <w:r w:rsidRPr="005046FA">
        <w:rPr>
          <w:color w:val="000000"/>
          <w:szCs w:val="24"/>
        </w:rPr>
        <w:t>Attorney’s Fees.  The parties [do/do not] anticipate that a claim for attorney’s fees will be litigated in this case.  The parties [have reached an agreement regarding the manner in which attorney time will be documented as follows:</w:t>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rPr>
        <w:t>/agree that an order regarding the manner in which attorney time will be documented is not needed/will meet and confer regarding the manner in which attorney time will be documented and present any disputes to the Court on or before ______________.]</w:t>
      </w:r>
    </w:p>
    <w:p w14:paraId="7B8F59C2" w14:textId="4DD7DB21" w:rsidR="0036634D" w:rsidRPr="005046FA" w:rsidRDefault="0036634D" w:rsidP="005046FA">
      <w:pPr>
        <w:pStyle w:val="ListParagraph"/>
        <w:numPr>
          <w:ilvl w:val="0"/>
          <w:numId w:val="27"/>
        </w:numPr>
        <w:tabs>
          <w:tab w:val="left" w:pos="3600"/>
        </w:tabs>
        <w:autoSpaceDE w:val="0"/>
        <w:autoSpaceDN w:val="0"/>
        <w:adjustRightInd w:val="0"/>
        <w:spacing w:after="240"/>
        <w:ind w:left="1080" w:hanging="720"/>
        <w:jc w:val="both"/>
        <w:rPr>
          <w:color w:val="000000"/>
          <w:szCs w:val="24"/>
        </w:rPr>
      </w:pPr>
      <w:r w:rsidRPr="005046FA">
        <w:rPr>
          <w:color w:val="000000"/>
          <w:szCs w:val="24"/>
        </w:rPr>
        <w:t>Other Protocols or Agreements.</w:t>
      </w:r>
      <w:r w:rsidR="008B0C4B" w:rsidRPr="005046FA">
        <w:rPr>
          <w:color w:val="000000"/>
          <w:szCs w:val="24"/>
        </w:rPr>
        <w:t xml:space="preserve">  </w:t>
      </w:r>
      <w:r w:rsidRPr="005046FA">
        <w:rPr>
          <w:color w:val="000000"/>
          <w:szCs w:val="24"/>
        </w:rPr>
        <w:t xml:space="preserve">The parties have discussed the need for other protocols or agreements in this case (e.g., </w:t>
      </w:r>
      <w:r w:rsidR="008B0C4B" w:rsidRPr="005046FA">
        <w:rPr>
          <w:color w:val="000000"/>
          <w:szCs w:val="24"/>
        </w:rPr>
        <w:t xml:space="preserve">any </w:t>
      </w:r>
      <w:r w:rsidRPr="005046FA">
        <w:rPr>
          <w:color w:val="000000"/>
          <w:szCs w:val="24"/>
        </w:rPr>
        <w:t xml:space="preserve">protocol regarding the discovery of computer source code) and [agree to the following: </w:t>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rPr>
        <w:t>/</w:t>
      </w:r>
      <w:r w:rsidR="008B0C4B" w:rsidRPr="005046FA">
        <w:rPr>
          <w:color w:val="000000"/>
          <w:szCs w:val="24"/>
        </w:rPr>
        <w:t xml:space="preserve"> </w:t>
      </w:r>
      <w:r w:rsidRPr="005046FA">
        <w:rPr>
          <w:color w:val="000000"/>
          <w:szCs w:val="24"/>
        </w:rPr>
        <w:t>will</w:t>
      </w:r>
      <w:r w:rsidR="00347660" w:rsidRPr="005046FA">
        <w:rPr>
          <w:color w:val="000000"/>
          <w:szCs w:val="24"/>
        </w:rPr>
        <w:t xml:space="preserve"> </w:t>
      </w:r>
      <w:r w:rsidRPr="005046FA">
        <w:rPr>
          <w:color w:val="000000"/>
          <w:szCs w:val="24"/>
        </w:rPr>
        <w:t>jointly</w:t>
      </w:r>
      <w:r w:rsidR="008B0C4B" w:rsidRPr="005046FA">
        <w:rPr>
          <w:color w:val="000000"/>
          <w:szCs w:val="24"/>
        </w:rPr>
        <w:t xml:space="preserve"> </w:t>
      </w:r>
      <w:r w:rsidR="00347660" w:rsidRPr="005046FA">
        <w:rPr>
          <w:color w:val="000000"/>
          <w:szCs w:val="24"/>
        </w:rPr>
        <w:t>s</w:t>
      </w:r>
      <w:r w:rsidRPr="005046FA">
        <w:rPr>
          <w:color w:val="000000"/>
          <w:szCs w:val="24"/>
        </w:rPr>
        <w:t xml:space="preserve">ubmit a report regarding </w:t>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u w:val="single"/>
        </w:rPr>
        <w:tab/>
      </w:r>
      <w:r w:rsidRPr="005046FA">
        <w:rPr>
          <w:color w:val="000000"/>
          <w:szCs w:val="24"/>
        </w:rPr>
        <w:t>,</w:t>
      </w:r>
      <w:r w:rsidR="008206A0" w:rsidRPr="005046FA">
        <w:rPr>
          <w:color w:val="000000"/>
          <w:szCs w:val="24"/>
        </w:rPr>
        <w:t xml:space="preserve"> </w:t>
      </w:r>
      <w:r w:rsidRPr="005046FA">
        <w:rPr>
          <w:color w:val="000000"/>
          <w:szCs w:val="24"/>
        </w:rPr>
        <w:t>identifying any areas of disagreement, on or before</w:t>
      </w:r>
      <w:r w:rsidR="008B0C4B" w:rsidRPr="005046FA">
        <w:rPr>
          <w:color w:val="000000"/>
          <w:szCs w:val="24"/>
        </w:rPr>
        <w:t xml:space="preserve"> </w:t>
      </w:r>
      <w:r w:rsidR="008B0C4B" w:rsidRPr="005046FA">
        <w:rPr>
          <w:color w:val="000000"/>
          <w:szCs w:val="24"/>
          <w:u w:val="single"/>
        </w:rPr>
        <w:tab/>
      </w:r>
      <w:r w:rsidR="008B0C4B" w:rsidRPr="005046FA">
        <w:rPr>
          <w:color w:val="000000"/>
          <w:szCs w:val="24"/>
          <w:u w:val="single"/>
        </w:rPr>
        <w:tab/>
      </w:r>
      <w:r w:rsidR="008B0C4B" w:rsidRPr="005046FA">
        <w:rPr>
          <w:color w:val="000000"/>
          <w:szCs w:val="24"/>
          <w:u w:val="single"/>
        </w:rPr>
        <w:tab/>
      </w:r>
      <w:r w:rsidR="00347660" w:rsidRPr="005046FA">
        <w:rPr>
          <w:color w:val="000000"/>
          <w:szCs w:val="24"/>
        </w:rPr>
        <w:t>/</w:t>
      </w:r>
      <w:r w:rsidRPr="005046FA">
        <w:rPr>
          <w:color w:val="000000"/>
          <w:szCs w:val="24"/>
        </w:rPr>
        <w:t>do not believe an order regarding any other protocols or agreements is needed at this time].</w:t>
      </w:r>
    </w:p>
    <w:p w14:paraId="6D9ED1F8" w14:textId="77777777" w:rsidR="006E1C17" w:rsidRPr="005046FA" w:rsidRDefault="006E1C17" w:rsidP="005046FA">
      <w:pPr>
        <w:pStyle w:val="ListParagraph"/>
        <w:numPr>
          <w:ilvl w:val="0"/>
          <w:numId w:val="27"/>
        </w:numPr>
        <w:tabs>
          <w:tab w:val="left" w:pos="3600"/>
        </w:tabs>
        <w:autoSpaceDE w:val="0"/>
        <w:autoSpaceDN w:val="0"/>
        <w:adjustRightInd w:val="0"/>
        <w:spacing w:after="240"/>
        <w:ind w:left="1080" w:hanging="720"/>
        <w:jc w:val="both"/>
        <w:rPr>
          <w:color w:val="000000"/>
          <w:szCs w:val="24"/>
        </w:rPr>
      </w:pPr>
      <w:r w:rsidRPr="005046FA">
        <w:rPr>
          <w:color w:val="000000"/>
          <w:szCs w:val="24"/>
        </w:rPr>
        <w:t>Discovery Scope</w:t>
      </w:r>
      <w:r w:rsidR="006A268E" w:rsidRPr="005046FA">
        <w:rPr>
          <w:color w:val="000000"/>
          <w:szCs w:val="24"/>
        </w:rPr>
        <w:t xml:space="preserve">.  </w:t>
      </w:r>
    </w:p>
    <w:p w14:paraId="590B5939" w14:textId="0BB1ECC2" w:rsidR="006E1C17" w:rsidRPr="005046FA" w:rsidRDefault="006E1C17" w:rsidP="00C467E3">
      <w:pPr>
        <w:pStyle w:val="ListParagraph"/>
        <w:numPr>
          <w:ilvl w:val="0"/>
          <w:numId w:val="29"/>
        </w:numPr>
        <w:tabs>
          <w:tab w:val="left" w:pos="3600"/>
        </w:tabs>
        <w:autoSpaceDE w:val="0"/>
        <w:autoSpaceDN w:val="0"/>
        <w:adjustRightInd w:val="0"/>
        <w:spacing w:after="240"/>
        <w:jc w:val="both"/>
        <w:rPr>
          <w:color w:val="000000"/>
          <w:szCs w:val="24"/>
        </w:rPr>
      </w:pPr>
      <w:r w:rsidRPr="005046FA">
        <w:rPr>
          <w:color w:val="000000"/>
          <w:szCs w:val="24"/>
        </w:rPr>
        <w:t>In responding to discovery requests, each party must construe broadly the terms of art used in the patent field (e.g., “prior art”, “best mod</w:t>
      </w:r>
      <w:r w:rsidR="00B51E5A" w:rsidRPr="005046FA">
        <w:rPr>
          <w:color w:val="000000"/>
          <w:szCs w:val="24"/>
        </w:rPr>
        <w:t>e</w:t>
      </w:r>
      <w:r w:rsidRPr="005046FA">
        <w:rPr>
          <w:color w:val="000000"/>
          <w:szCs w:val="24"/>
        </w:rPr>
        <w:t>”, “on sale”), and read them as requesting discovery relating to the issue as opposed to a particular definition of the term used.  Compliance with this provision is not satisfied by the respondent including a specific definition of the term of art used in its response, and then limiting its response to that definition.</w:t>
      </w:r>
    </w:p>
    <w:p w14:paraId="1BFB76B4" w14:textId="174A15E1" w:rsidR="006A268E" w:rsidRPr="005046FA" w:rsidRDefault="006E1C17" w:rsidP="00C467E3">
      <w:pPr>
        <w:pStyle w:val="ListParagraph"/>
        <w:numPr>
          <w:ilvl w:val="0"/>
          <w:numId w:val="29"/>
        </w:numPr>
        <w:tabs>
          <w:tab w:val="left" w:pos="3600"/>
        </w:tabs>
        <w:autoSpaceDE w:val="0"/>
        <w:autoSpaceDN w:val="0"/>
        <w:adjustRightInd w:val="0"/>
        <w:spacing w:after="240"/>
        <w:jc w:val="both"/>
        <w:rPr>
          <w:color w:val="000000"/>
          <w:szCs w:val="24"/>
        </w:rPr>
      </w:pPr>
      <w:r w:rsidRPr="005046FA">
        <w:rPr>
          <w:color w:val="000000"/>
          <w:szCs w:val="24"/>
        </w:rPr>
        <w:t xml:space="preserve">Discovery will be permitted with respect to claims of willful infringement and defenses of patent invalidity or unenforceability not pleaded by a party, when the evidence needed to support these claims or defenses is in whole or in part in the hands of another party.  Once a party has provided the necessary discovery, the opposing party may seek leave of Court to add claims or defenses for which it alleges, consistent with Fed. R. Civ. P. 11, that it has support, and such support must be described in the motion seeking leave.  Leave will be liberally given when </w:t>
      </w:r>
      <w:r w:rsidRPr="005046FA">
        <w:rPr>
          <w:i/>
          <w:iCs/>
          <w:color w:val="000000"/>
          <w:szCs w:val="24"/>
        </w:rPr>
        <w:lastRenderedPageBreak/>
        <w:t>prima facie</w:t>
      </w:r>
      <w:r w:rsidRPr="005046FA">
        <w:rPr>
          <w:color w:val="000000"/>
          <w:szCs w:val="24"/>
        </w:rPr>
        <w:t xml:space="preserve"> support is presented, provided that the movant has been diligent in seeking the necessary discovery and that it seeks leave as soon as reasonably possible following receipt of the necessary discovery.</w:t>
      </w:r>
    </w:p>
    <w:p w14:paraId="7016A4D3" w14:textId="77777777" w:rsidR="00616B81" w:rsidRPr="005046FA" w:rsidRDefault="00616B81" w:rsidP="00616B81">
      <w:pPr>
        <w:widowControl w:val="0"/>
        <w:autoSpaceDE w:val="0"/>
        <w:autoSpaceDN w:val="0"/>
        <w:adjustRightInd w:val="0"/>
        <w:spacing w:after="260"/>
        <w:rPr>
          <w:rFonts w:eastAsia="Times New Roman"/>
          <w:b/>
          <w:bCs/>
          <w:szCs w:val="24"/>
        </w:rPr>
      </w:pPr>
      <w:r w:rsidRPr="005046FA">
        <w:rPr>
          <w:rFonts w:eastAsia="Times New Roman"/>
          <w:b/>
          <w:bCs/>
          <w:szCs w:val="24"/>
          <w:u w:val="single"/>
        </w:rPr>
        <w:t>DISCOVERY RELATING TO INFRINGEMENT</w:t>
      </w:r>
    </w:p>
    <w:p w14:paraId="2FBE364D" w14:textId="4C218C70" w:rsidR="00616B81" w:rsidRPr="005046FA" w:rsidRDefault="00616B81" w:rsidP="00616B81">
      <w:pPr>
        <w:widowControl w:val="0"/>
        <w:autoSpaceDE w:val="0"/>
        <w:autoSpaceDN w:val="0"/>
        <w:adjustRightInd w:val="0"/>
        <w:spacing w:after="260"/>
        <w:ind w:left="1440" w:hanging="720"/>
        <w:jc w:val="both"/>
        <w:rPr>
          <w:rFonts w:eastAsia="Times New Roman"/>
          <w:color w:val="000000"/>
          <w:szCs w:val="24"/>
        </w:rPr>
      </w:pPr>
      <w:r w:rsidRPr="005046FA">
        <w:rPr>
          <w:rFonts w:eastAsia="Times New Roman"/>
          <w:color w:val="000000"/>
          <w:szCs w:val="24"/>
        </w:rPr>
        <w:t>1.</w:t>
      </w:r>
      <w:r w:rsidRPr="005046FA">
        <w:rPr>
          <w:rFonts w:eastAsia="Times New Roman"/>
          <w:color w:val="000000"/>
          <w:szCs w:val="24"/>
        </w:rPr>
        <w:tab/>
        <w:t>The parties have discussed whether there should be a limit on the number of asserted claims and the deadline for the patentee’s selection of asserted claims and agree as follows:  _____________________________.</w:t>
      </w:r>
    </w:p>
    <w:p w14:paraId="2F36075C" w14:textId="57FBDC7E" w:rsidR="00616B81" w:rsidRPr="005046FA" w:rsidRDefault="00616B81" w:rsidP="00616B81">
      <w:pPr>
        <w:widowControl w:val="0"/>
        <w:autoSpaceDE w:val="0"/>
        <w:autoSpaceDN w:val="0"/>
        <w:adjustRightInd w:val="0"/>
        <w:spacing w:after="260"/>
        <w:ind w:left="1440" w:hanging="720"/>
        <w:jc w:val="both"/>
        <w:rPr>
          <w:rFonts w:eastAsia="Times New Roman"/>
          <w:color w:val="000000"/>
          <w:szCs w:val="24"/>
        </w:rPr>
      </w:pPr>
      <w:r w:rsidRPr="005046FA">
        <w:rPr>
          <w:rFonts w:eastAsia="Times New Roman"/>
          <w:color w:val="000000"/>
          <w:szCs w:val="24"/>
        </w:rPr>
        <w:t>2.</w:t>
      </w:r>
      <w:r w:rsidRPr="005046FA">
        <w:rPr>
          <w:rFonts w:eastAsia="Times New Roman"/>
          <w:color w:val="000000"/>
          <w:szCs w:val="24"/>
        </w:rPr>
        <w:tab/>
        <w:t>Plaintiff’s</w:t>
      </w:r>
      <w:r w:rsidR="00F356BB" w:rsidRPr="005046FA">
        <w:rPr>
          <w:rStyle w:val="FootnoteReference"/>
          <w:rFonts w:eastAsia="Times New Roman"/>
          <w:color w:val="000000"/>
          <w:szCs w:val="24"/>
        </w:rPr>
        <w:footnoteReference w:id="3"/>
      </w:r>
      <w:r w:rsidRPr="005046FA">
        <w:rPr>
          <w:rFonts w:eastAsia="Times New Roman"/>
          <w:color w:val="000000"/>
          <w:szCs w:val="24"/>
        </w:rPr>
        <w:t xml:space="preserve"> Infringement Claim Chart</w:t>
      </w:r>
    </w:p>
    <w:p w14:paraId="46C510AA" w14:textId="33F6ACC7" w:rsidR="00616B81" w:rsidRPr="005046FA" w:rsidRDefault="00616B81" w:rsidP="00616B81">
      <w:pPr>
        <w:widowControl w:val="0"/>
        <w:numPr>
          <w:ilvl w:val="1"/>
          <w:numId w:val="20"/>
        </w:numPr>
        <w:autoSpaceDE w:val="0"/>
        <w:autoSpaceDN w:val="0"/>
        <w:adjustRightInd w:val="0"/>
        <w:spacing w:after="260"/>
        <w:ind w:left="2160" w:hanging="720"/>
        <w:jc w:val="both"/>
        <w:rPr>
          <w:rFonts w:eastAsia="Times New Roman"/>
          <w:szCs w:val="24"/>
        </w:rPr>
      </w:pPr>
      <w:r w:rsidRPr="005046FA">
        <w:rPr>
          <w:rFonts w:eastAsia="Times New Roman"/>
          <w:szCs w:val="24"/>
        </w:rPr>
        <w:t>Plaintiff’s claim chart must be served on or before ____________.</w:t>
      </w:r>
      <w:r w:rsidR="003B13FC" w:rsidRPr="005046FA">
        <w:rPr>
          <w:rFonts w:eastAsia="Times New Roman"/>
          <w:szCs w:val="24"/>
        </w:rPr>
        <w:t xml:space="preserve">  Plaintiff may amend its claim chart only with leave of the Court for good cause shown.  For example, absent undue prejudice to the non-moving party, good cause could include Plaintiff’s discovery of new information that was only made available to Plaintiff through discovery. This example of good cause assumes Plaintiff was diligent in pursuing such discovery.  Amendments to the chart may only address the newly-discovered information.</w:t>
      </w:r>
    </w:p>
    <w:p w14:paraId="111D2519" w14:textId="77777777" w:rsidR="00616B81" w:rsidRPr="005046FA" w:rsidRDefault="00616B81" w:rsidP="00616B81">
      <w:pPr>
        <w:widowControl w:val="0"/>
        <w:numPr>
          <w:ilvl w:val="1"/>
          <w:numId w:val="20"/>
        </w:numPr>
        <w:autoSpaceDE w:val="0"/>
        <w:autoSpaceDN w:val="0"/>
        <w:adjustRightInd w:val="0"/>
        <w:spacing w:after="260"/>
        <w:ind w:left="2160" w:hanging="720"/>
        <w:jc w:val="both"/>
        <w:rPr>
          <w:rFonts w:eastAsia="Times New Roman"/>
          <w:szCs w:val="24"/>
        </w:rPr>
      </w:pPr>
      <w:r w:rsidRPr="005046FA">
        <w:rPr>
          <w:rFonts w:eastAsia="Times New Roman"/>
          <w:szCs w:val="24"/>
        </w:rPr>
        <w:t xml:space="preserve">Plaintiff’s claim chart must provide a complete and detailed explanation of: </w:t>
      </w:r>
    </w:p>
    <w:p w14:paraId="2624F3AB"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w:t>
      </w:r>
      <w:r w:rsidRPr="005046FA">
        <w:rPr>
          <w:rFonts w:eastAsia="Times New Roman"/>
          <w:szCs w:val="24"/>
        </w:rPr>
        <w:tab/>
        <w:t xml:space="preserve">which claim(s) of its patent(s) it alleges are being infringed, whether literally or under the doctrine of equivalents; </w:t>
      </w:r>
    </w:p>
    <w:p w14:paraId="72A4BAD0"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w:t>
      </w:r>
      <w:r w:rsidRPr="005046FA">
        <w:rPr>
          <w:rFonts w:eastAsia="Times New Roman"/>
          <w:szCs w:val="24"/>
        </w:rPr>
        <w:tab/>
        <w:t xml:space="preserve">which specific products or methods of defendant it alleges literally infringe each claim; </w:t>
      </w:r>
    </w:p>
    <w:p w14:paraId="349FB9A5"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(iii)</w:t>
      </w:r>
      <w:r w:rsidRPr="005046FA">
        <w:rPr>
          <w:rFonts w:eastAsia="Times New Roman"/>
          <w:szCs w:val="24"/>
        </w:rPr>
        <w:tab/>
        <w:t>where specifically each element of each claim listed in paragraph 1(b)(i) is found in each product or method listed in paragraph 1(b)(ii), including the basis for each contention that the element is present; and</w:t>
      </w:r>
    </w:p>
    <w:p w14:paraId="4E757FC7" w14:textId="07F72A41" w:rsidR="00616B81" w:rsidRDefault="00616B81" w:rsidP="003B13FC">
      <w:pPr>
        <w:widowControl w:val="0"/>
        <w:tabs>
          <w:tab w:val="left" w:pos="1440"/>
        </w:tabs>
        <w:autoSpaceDE w:val="0"/>
        <w:autoSpaceDN w:val="0"/>
        <w:adjustRightInd w:val="0"/>
        <w:spacing w:after="260"/>
        <w:ind w:left="2880" w:hanging="720"/>
        <w:jc w:val="both"/>
        <w:rPr>
          <w:rFonts w:eastAsia="Times New Roman"/>
          <w:szCs w:val="24"/>
        </w:rPr>
      </w:pPr>
      <w:r w:rsidRPr="005046FA">
        <w:rPr>
          <w:rFonts w:eastAsia="Times New Roman"/>
          <w:szCs w:val="24"/>
        </w:rPr>
        <w:t>(iv)</w:t>
      </w:r>
      <w:r w:rsidRPr="005046FA">
        <w:rPr>
          <w:rFonts w:eastAsia="Times New Roman"/>
          <w:szCs w:val="24"/>
        </w:rPr>
        <w:tab/>
        <w:t>if plaintiff contends there is infringement of any claim(s) under the doctrine of equivalents, plaintiff must separately indicate this on its claim chart and, in addition to the information required for literal infringement, plaintiff must also explain each function, way, and result that it contends are equivalent, and why it contends that any differences are not substantial.</w:t>
      </w:r>
      <w:r w:rsidR="000F576B" w:rsidRPr="005046FA">
        <w:rPr>
          <w:rFonts w:eastAsia="Times New Roman"/>
          <w:szCs w:val="24"/>
        </w:rPr>
        <w:t xml:space="preserve"> </w:t>
      </w:r>
    </w:p>
    <w:p w14:paraId="301CA887" w14:textId="77777777" w:rsidR="005046FA" w:rsidRPr="005046FA" w:rsidRDefault="005046FA" w:rsidP="003B13FC">
      <w:pPr>
        <w:widowControl w:val="0"/>
        <w:tabs>
          <w:tab w:val="left" w:pos="1440"/>
        </w:tabs>
        <w:autoSpaceDE w:val="0"/>
        <w:autoSpaceDN w:val="0"/>
        <w:adjustRightInd w:val="0"/>
        <w:spacing w:after="260"/>
        <w:ind w:left="2880" w:hanging="720"/>
        <w:jc w:val="both"/>
        <w:rPr>
          <w:rFonts w:eastAsia="Times New Roman"/>
          <w:szCs w:val="24"/>
        </w:rPr>
      </w:pPr>
    </w:p>
    <w:p w14:paraId="0CB3D56E" w14:textId="34404D5D" w:rsidR="00616B81" w:rsidRPr="005046FA" w:rsidRDefault="00616B81" w:rsidP="00616B81">
      <w:pPr>
        <w:widowControl w:val="0"/>
        <w:autoSpaceDE w:val="0"/>
        <w:autoSpaceDN w:val="0"/>
        <w:adjustRightInd w:val="0"/>
        <w:spacing w:after="260"/>
        <w:ind w:left="1440" w:hanging="720"/>
        <w:jc w:val="both"/>
        <w:rPr>
          <w:rFonts w:eastAsia="Times New Roman"/>
          <w:szCs w:val="24"/>
        </w:rPr>
      </w:pPr>
      <w:r w:rsidRPr="005046FA">
        <w:rPr>
          <w:rFonts w:eastAsia="Times New Roman"/>
          <w:szCs w:val="24"/>
        </w:rPr>
        <w:lastRenderedPageBreak/>
        <w:t>3.</w:t>
      </w:r>
      <w:r w:rsidRPr="005046FA">
        <w:rPr>
          <w:rFonts w:eastAsia="Times New Roman"/>
          <w:szCs w:val="24"/>
        </w:rPr>
        <w:tab/>
        <w:t>Defendant’s</w:t>
      </w:r>
      <w:r w:rsidR="00F356BB" w:rsidRPr="005046FA">
        <w:rPr>
          <w:rStyle w:val="FootnoteReference"/>
          <w:rFonts w:eastAsia="Times New Roman"/>
          <w:szCs w:val="24"/>
        </w:rPr>
        <w:footnoteReference w:id="4"/>
      </w:r>
      <w:r w:rsidRPr="005046FA">
        <w:rPr>
          <w:rFonts w:eastAsia="Times New Roman"/>
          <w:szCs w:val="24"/>
        </w:rPr>
        <w:t xml:space="preserve"> Responsive Non-</w:t>
      </w:r>
      <w:r w:rsidR="000F576B" w:rsidRPr="005046FA">
        <w:rPr>
          <w:rFonts w:eastAsia="Times New Roman"/>
          <w:szCs w:val="24"/>
        </w:rPr>
        <w:t>I</w:t>
      </w:r>
      <w:r w:rsidRPr="005046FA">
        <w:rPr>
          <w:rFonts w:eastAsia="Times New Roman"/>
          <w:szCs w:val="24"/>
        </w:rPr>
        <w:t>nfringement Claim Chart</w:t>
      </w:r>
    </w:p>
    <w:p w14:paraId="6A0F9228" w14:textId="0EA4D2A1" w:rsidR="00616B81" w:rsidRPr="005046FA" w:rsidRDefault="00616B81" w:rsidP="00616B81">
      <w:pPr>
        <w:widowControl w:val="0"/>
        <w:numPr>
          <w:ilvl w:val="1"/>
          <w:numId w:val="21"/>
        </w:numPr>
        <w:autoSpaceDE w:val="0"/>
        <w:autoSpaceDN w:val="0"/>
        <w:adjustRightInd w:val="0"/>
        <w:spacing w:after="260"/>
        <w:ind w:left="2160" w:hanging="720"/>
        <w:jc w:val="both"/>
        <w:rPr>
          <w:rFonts w:eastAsia="Times New Roman"/>
          <w:color w:val="000000"/>
          <w:szCs w:val="24"/>
        </w:rPr>
      </w:pPr>
      <w:r w:rsidRPr="005046FA">
        <w:rPr>
          <w:rFonts w:eastAsia="Times New Roman"/>
          <w:color w:val="000000"/>
          <w:szCs w:val="24"/>
        </w:rPr>
        <w:t>Defendant’s claim chart must be served on or before ____________.</w:t>
      </w:r>
      <w:r w:rsidR="003B13FC" w:rsidRPr="005046FA">
        <w:rPr>
          <w:rFonts w:eastAsia="Times New Roman"/>
          <w:color w:val="000000"/>
          <w:szCs w:val="24"/>
        </w:rPr>
        <w:t xml:space="preserve">  </w:t>
      </w:r>
      <w:r w:rsidR="003B13FC" w:rsidRPr="005046FA">
        <w:rPr>
          <w:rFonts w:eastAsia="Times New Roman"/>
          <w:szCs w:val="24"/>
        </w:rPr>
        <w:t xml:space="preserve">Defendant may amend its claim chart only by leave of Court for good cause shown, </w:t>
      </w:r>
      <w:r w:rsidR="003B13FC" w:rsidRPr="005046FA">
        <w:rPr>
          <w:szCs w:val="24"/>
        </w:rPr>
        <w:t>except that Defendant may file an Amended Responsive Claim Chart in response to any amendment of Plaintiff’s Claim Chart within _____</w:t>
      </w:r>
      <w:r w:rsidR="003B13FC" w:rsidRPr="005046FA">
        <w:rPr>
          <w:b/>
          <w:bCs/>
          <w:szCs w:val="24"/>
        </w:rPr>
        <w:t xml:space="preserve"> days of service</w:t>
      </w:r>
      <w:r w:rsidR="003B13FC" w:rsidRPr="005046FA">
        <w:rPr>
          <w:szCs w:val="24"/>
        </w:rPr>
        <w:t xml:space="preserve"> of Plaintiff’s Amended Claim Chart without leave of Court.</w:t>
      </w:r>
    </w:p>
    <w:p w14:paraId="7593284B" w14:textId="5EE32C26" w:rsidR="00616B81" w:rsidRPr="005046FA" w:rsidRDefault="00616B81" w:rsidP="003B13FC">
      <w:pPr>
        <w:widowControl w:val="0"/>
        <w:numPr>
          <w:ilvl w:val="1"/>
          <w:numId w:val="21"/>
        </w:numPr>
        <w:autoSpaceDE w:val="0"/>
        <w:autoSpaceDN w:val="0"/>
        <w:adjustRightInd w:val="0"/>
        <w:spacing w:after="260"/>
        <w:ind w:left="2160" w:hanging="720"/>
        <w:jc w:val="both"/>
        <w:rPr>
          <w:rFonts w:eastAsia="Times New Roman"/>
          <w:color w:val="000000"/>
          <w:szCs w:val="24"/>
        </w:rPr>
      </w:pPr>
      <w:r w:rsidRPr="005046FA">
        <w:rPr>
          <w:rFonts w:eastAsia="Times New Roman"/>
          <w:color w:val="000000"/>
          <w:szCs w:val="24"/>
        </w:rPr>
        <w:t>Defendant’s claim chart must indicate with specificity which elements on plaintiff’s claim chart it admits are present in its accused device or process, and which it contends are absent, including in detail the basis for its contention that the element is absent.  And, as to the doctrine of equivalents, Defendant must indicate on its chart its contentions concerning any differences in function, way, and result, and why any differences are substantial.</w:t>
      </w:r>
    </w:p>
    <w:p w14:paraId="297DC274" w14:textId="1DB2F595" w:rsidR="00616B81" w:rsidRPr="005046FA" w:rsidRDefault="00616B81" w:rsidP="00616B81">
      <w:pPr>
        <w:widowControl w:val="0"/>
        <w:autoSpaceDE w:val="0"/>
        <w:autoSpaceDN w:val="0"/>
        <w:adjustRightInd w:val="0"/>
        <w:spacing w:after="260"/>
        <w:ind w:left="1440" w:hanging="720"/>
        <w:jc w:val="both"/>
        <w:rPr>
          <w:rFonts w:eastAsia="Times New Roman"/>
          <w:szCs w:val="24"/>
        </w:rPr>
      </w:pPr>
      <w:r w:rsidRPr="005046FA">
        <w:rPr>
          <w:rFonts w:eastAsia="Times New Roman"/>
          <w:szCs w:val="24"/>
        </w:rPr>
        <w:t>4.</w:t>
      </w:r>
      <w:r w:rsidRPr="005046FA">
        <w:rPr>
          <w:rFonts w:eastAsia="Times New Roman"/>
          <w:szCs w:val="24"/>
        </w:rPr>
        <w:tab/>
        <w:t>Form of Claim Charts</w:t>
      </w:r>
    </w:p>
    <w:p w14:paraId="5899A3B2" w14:textId="470E516C" w:rsidR="00616B81" w:rsidRPr="005046FA" w:rsidRDefault="00616B81" w:rsidP="00616B81">
      <w:pPr>
        <w:widowControl w:val="0"/>
        <w:autoSpaceDE w:val="0"/>
        <w:autoSpaceDN w:val="0"/>
        <w:adjustRightInd w:val="0"/>
        <w:spacing w:after="260"/>
        <w:ind w:left="1440"/>
        <w:jc w:val="both"/>
        <w:rPr>
          <w:rFonts w:eastAsia="Times New Roman"/>
          <w:szCs w:val="24"/>
        </w:rPr>
      </w:pPr>
      <w:r w:rsidRPr="005046FA">
        <w:rPr>
          <w:rFonts w:eastAsia="Times New Roman"/>
          <w:szCs w:val="24"/>
        </w:rPr>
        <w:t xml:space="preserve">As part of their Rule 26(f) meeting, the parties </w:t>
      </w:r>
      <w:r w:rsidRPr="005046FA">
        <w:rPr>
          <w:rFonts w:eastAsia="Times New Roman"/>
          <w:i/>
          <w:szCs w:val="24"/>
        </w:rPr>
        <w:t>must meet and confer</w:t>
      </w:r>
      <w:r w:rsidRPr="005046FA">
        <w:rPr>
          <w:rFonts w:eastAsia="Times New Roman"/>
          <w:szCs w:val="24"/>
        </w:rPr>
        <w:t xml:space="preserve"> about the form and specificity of their claim charts, and must include as part of this Rule 26(f) Report any agreements regarding the form and specificity of their claim charts</w:t>
      </w:r>
      <w:r w:rsidR="00742262" w:rsidRPr="005046FA">
        <w:rPr>
          <w:rFonts w:eastAsia="Times New Roman"/>
          <w:szCs w:val="24"/>
        </w:rPr>
        <w:t xml:space="preserve">: </w:t>
      </w:r>
      <w:bookmarkStart w:id="54" w:name="_Hlk118975578"/>
      <w:r w:rsidR="00742262" w:rsidRPr="005046FA">
        <w:rPr>
          <w:rFonts w:eastAsia="Times New Roman"/>
          <w:szCs w:val="24"/>
          <w:u w:val="single"/>
        </w:rPr>
        <w:tab/>
      </w:r>
      <w:r w:rsidR="00742262" w:rsidRPr="005046FA">
        <w:rPr>
          <w:rFonts w:eastAsia="Times New Roman"/>
          <w:szCs w:val="24"/>
          <w:u w:val="single"/>
        </w:rPr>
        <w:tab/>
      </w:r>
      <w:r w:rsidR="00742262" w:rsidRPr="005046FA">
        <w:rPr>
          <w:rFonts w:eastAsia="Times New Roman"/>
          <w:szCs w:val="24"/>
          <w:u w:val="single"/>
        </w:rPr>
        <w:tab/>
      </w:r>
      <w:r w:rsidR="00742262" w:rsidRPr="005046FA">
        <w:rPr>
          <w:rFonts w:eastAsia="Times New Roman"/>
          <w:szCs w:val="24"/>
        </w:rPr>
        <w:t xml:space="preserve">.  The parties will present </w:t>
      </w:r>
      <w:r w:rsidRPr="005046FA">
        <w:rPr>
          <w:rFonts w:eastAsia="Times New Roman"/>
          <w:szCs w:val="24"/>
        </w:rPr>
        <w:t xml:space="preserve">any disputes </w:t>
      </w:r>
      <w:r w:rsidR="00742262" w:rsidRPr="005046FA">
        <w:rPr>
          <w:rFonts w:eastAsia="Times New Roman"/>
          <w:szCs w:val="24"/>
        </w:rPr>
        <w:t xml:space="preserve">regarding the form of claim charts to the Court </w:t>
      </w:r>
      <w:r w:rsidRPr="005046FA">
        <w:rPr>
          <w:rFonts w:eastAsia="Times New Roman"/>
          <w:szCs w:val="24"/>
        </w:rPr>
        <w:t>assistance</w:t>
      </w:r>
      <w:r w:rsidR="00742262" w:rsidRPr="005046FA">
        <w:rPr>
          <w:rFonts w:eastAsia="Times New Roman"/>
          <w:szCs w:val="24"/>
        </w:rPr>
        <w:t xml:space="preserve"> on or before </w:t>
      </w:r>
      <w:r w:rsidR="00742262" w:rsidRPr="005046FA">
        <w:rPr>
          <w:rFonts w:eastAsia="Times New Roman"/>
          <w:szCs w:val="24"/>
          <w:u w:val="single"/>
        </w:rPr>
        <w:tab/>
      </w:r>
      <w:r w:rsidR="00742262" w:rsidRPr="005046FA">
        <w:rPr>
          <w:rFonts w:eastAsia="Times New Roman"/>
          <w:szCs w:val="24"/>
          <w:u w:val="single"/>
        </w:rPr>
        <w:tab/>
      </w:r>
      <w:r w:rsidR="00742262" w:rsidRPr="005046FA">
        <w:rPr>
          <w:rFonts w:eastAsia="Times New Roman"/>
          <w:szCs w:val="24"/>
          <w:u w:val="single"/>
        </w:rPr>
        <w:tab/>
      </w:r>
      <w:r w:rsidR="007616CC" w:rsidRPr="005046FA">
        <w:rPr>
          <w:rFonts w:eastAsia="Times New Roman"/>
          <w:szCs w:val="24"/>
        </w:rPr>
        <w:t>.</w:t>
      </w:r>
    </w:p>
    <w:bookmarkEnd w:id="54"/>
    <w:p w14:paraId="1929CF6A" w14:textId="77777777" w:rsidR="00616B81" w:rsidRPr="005046FA" w:rsidRDefault="00616B81" w:rsidP="00F356BB">
      <w:pPr>
        <w:keepNext/>
        <w:widowControl w:val="0"/>
        <w:autoSpaceDE w:val="0"/>
        <w:autoSpaceDN w:val="0"/>
        <w:adjustRightInd w:val="0"/>
        <w:spacing w:after="100" w:afterAutospacing="1" w:line="480" w:lineRule="auto"/>
        <w:ind w:left="360" w:hanging="360"/>
        <w:contextualSpacing/>
        <w:jc w:val="both"/>
        <w:rPr>
          <w:rFonts w:eastAsia="Times New Roman"/>
          <w:b/>
          <w:color w:val="000000"/>
          <w:szCs w:val="24"/>
          <w:u w:val="single"/>
        </w:rPr>
      </w:pPr>
      <w:r w:rsidRPr="005046FA">
        <w:rPr>
          <w:rFonts w:eastAsia="Times New Roman"/>
          <w:b/>
          <w:color w:val="000000"/>
          <w:szCs w:val="24"/>
          <w:u w:val="single"/>
        </w:rPr>
        <w:t>DISCOVERY RELATING TO VALIDITY AND PRIOR ART</w:t>
      </w:r>
    </w:p>
    <w:p w14:paraId="7406D0A0" w14:textId="3B2F3938" w:rsidR="00616B81" w:rsidRPr="005046FA" w:rsidRDefault="00616B81" w:rsidP="00616B81">
      <w:pPr>
        <w:keepNext/>
        <w:widowControl w:val="0"/>
        <w:autoSpaceDE w:val="0"/>
        <w:autoSpaceDN w:val="0"/>
        <w:adjustRightInd w:val="0"/>
        <w:spacing w:after="260"/>
        <w:ind w:left="1440" w:hanging="720"/>
        <w:jc w:val="both"/>
        <w:rPr>
          <w:rFonts w:eastAsia="Times New Roman"/>
          <w:szCs w:val="24"/>
        </w:rPr>
      </w:pPr>
      <w:r w:rsidRPr="005046FA">
        <w:rPr>
          <w:rFonts w:eastAsia="Times New Roman"/>
          <w:szCs w:val="24"/>
        </w:rPr>
        <w:t>1.</w:t>
      </w:r>
      <w:r w:rsidRPr="005046FA">
        <w:rPr>
          <w:rFonts w:eastAsia="Times New Roman"/>
          <w:szCs w:val="24"/>
        </w:rPr>
        <w:tab/>
        <w:t xml:space="preserve">Defendant’s Prior Art Chart and Invalidity Statement </w:t>
      </w:r>
    </w:p>
    <w:p w14:paraId="447E7007" w14:textId="442F5A24" w:rsidR="00616B81" w:rsidRPr="005046FA" w:rsidRDefault="00616B81" w:rsidP="00616B81">
      <w:pPr>
        <w:widowControl w:val="0"/>
        <w:autoSpaceDE w:val="0"/>
        <w:autoSpaceDN w:val="0"/>
        <w:adjustRightInd w:val="0"/>
        <w:spacing w:after="260"/>
        <w:ind w:left="2160" w:hanging="720"/>
        <w:jc w:val="both"/>
        <w:rPr>
          <w:rFonts w:eastAsia="Times New Roman"/>
          <w:szCs w:val="24"/>
        </w:rPr>
      </w:pPr>
      <w:r w:rsidRPr="005046FA">
        <w:rPr>
          <w:rFonts w:eastAsia="Times New Roman"/>
          <w:szCs w:val="24"/>
        </w:rPr>
        <w:t>a)</w:t>
      </w:r>
      <w:r w:rsidRPr="005046FA">
        <w:rPr>
          <w:rFonts w:eastAsia="Times New Roman"/>
          <w:szCs w:val="24"/>
        </w:rPr>
        <w:tab/>
        <w:t xml:space="preserve">Within ______days of receiving Plaintiff’s claim chart, Defendant must serve a prior art chart and statement, listing all prior art on which it relies and a complete and detailed explanation of its allegations with respect to: </w:t>
      </w:r>
    </w:p>
    <w:p w14:paraId="419C9795"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w:t>
      </w:r>
      <w:r w:rsidRPr="005046FA">
        <w:rPr>
          <w:rFonts w:eastAsia="Times New Roman"/>
          <w:szCs w:val="24"/>
        </w:rPr>
        <w:tab/>
        <w:t xml:space="preserve">which claim(s) alleged to be infringed are invalid; </w:t>
      </w:r>
    </w:p>
    <w:p w14:paraId="2F6FFD35"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w:t>
      </w:r>
      <w:r w:rsidRPr="005046FA">
        <w:rPr>
          <w:rFonts w:eastAsia="Times New Roman"/>
          <w:szCs w:val="24"/>
        </w:rPr>
        <w:tab/>
        <w:t>which specific prior art, if any, invalidates each claim; and</w:t>
      </w:r>
    </w:p>
    <w:p w14:paraId="76519811"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(iii)</w:t>
      </w:r>
      <w:r w:rsidRPr="005046FA">
        <w:rPr>
          <w:rFonts w:eastAsia="Times New Roman"/>
          <w:szCs w:val="24"/>
        </w:rPr>
        <w:tab/>
        <w:t>where specifically in such prior art each element of each allegedly invalid claim may be found.</w:t>
      </w:r>
    </w:p>
    <w:p w14:paraId="3343BEC2" w14:textId="77777777" w:rsidR="00616B81" w:rsidRPr="005046FA" w:rsidRDefault="00616B81" w:rsidP="00616B81">
      <w:pPr>
        <w:widowControl w:val="0"/>
        <w:autoSpaceDE w:val="0"/>
        <w:autoSpaceDN w:val="0"/>
        <w:adjustRightInd w:val="0"/>
        <w:spacing w:after="260"/>
        <w:ind w:left="2160" w:hanging="720"/>
        <w:jc w:val="both"/>
        <w:rPr>
          <w:rFonts w:eastAsia="Times New Roman"/>
          <w:szCs w:val="24"/>
        </w:rPr>
      </w:pPr>
      <w:r w:rsidRPr="005046FA">
        <w:rPr>
          <w:rFonts w:eastAsia="Times New Roman"/>
          <w:szCs w:val="24"/>
        </w:rPr>
        <w:t>b)</w:t>
      </w:r>
      <w:r w:rsidRPr="005046FA">
        <w:rPr>
          <w:rFonts w:eastAsia="Times New Roman"/>
          <w:szCs w:val="24"/>
        </w:rPr>
        <w:tab/>
        <w:t xml:space="preserve">Defendant must also include a statement regarding whether a basis for invalidity other than prior art is alleged, specifying what the basis is and whether such allegation is based upon 35 U.S.C. §§ 101, 102, 103, and 112, </w:t>
      </w:r>
      <w:r w:rsidRPr="005046FA">
        <w:rPr>
          <w:rFonts w:eastAsia="Times New Roman"/>
          <w:szCs w:val="24"/>
        </w:rPr>
        <w:lastRenderedPageBreak/>
        <w:t xml:space="preserve">or another statutory provision. </w:t>
      </w:r>
    </w:p>
    <w:p w14:paraId="48F9F89C" w14:textId="67A1FBB4" w:rsidR="00616B81" w:rsidRPr="005046FA" w:rsidRDefault="00616B81" w:rsidP="00616B81">
      <w:pPr>
        <w:widowControl w:val="0"/>
        <w:autoSpaceDE w:val="0"/>
        <w:autoSpaceDN w:val="0"/>
        <w:adjustRightInd w:val="0"/>
        <w:spacing w:after="260"/>
        <w:ind w:left="1440"/>
        <w:jc w:val="both"/>
        <w:rPr>
          <w:rFonts w:eastAsia="Times New Roman"/>
          <w:szCs w:val="24"/>
        </w:rPr>
      </w:pPr>
      <w:r w:rsidRPr="005046FA">
        <w:rPr>
          <w:rFonts w:eastAsia="Times New Roman"/>
          <w:szCs w:val="24"/>
        </w:rPr>
        <w:t>Defendant may amend its prior art chart and statement only by leave of Court for good cause shown.</w:t>
      </w:r>
    </w:p>
    <w:p w14:paraId="38C3543C" w14:textId="00B8CAC8" w:rsidR="00616B81" w:rsidRPr="005046FA" w:rsidRDefault="00616B81" w:rsidP="00616B81">
      <w:pPr>
        <w:widowControl w:val="0"/>
        <w:autoSpaceDE w:val="0"/>
        <w:autoSpaceDN w:val="0"/>
        <w:adjustRightInd w:val="0"/>
        <w:spacing w:after="260"/>
        <w:ind w:left="1440" w:hanging="720"/>
        <w:jc w:val="both"/>
        <w:rPr>
          <w:rFonts w:eastAsia="Times New Roman"/>
          <w:szCs w:val="24"/>
        </w:rPr>
      </w:pPr>
      <w:r w:rsidRPr="005046FA">
        <w:rPr>
          <w:rFonts w:eastAsia="Times New Roman"/>
          <w:szCs w:val="24"/>
        </w:rPr>
        <w:t>2.</w:t>
      </w:r>
      <w:r w:rsidRPr="005046FA">
        <w:rPr>
          <w:rFonts w:eastAsia="Times New Roman"/>
          <w:szCs w:val="24"/>
        </w:rPr>
        <w:tab/>
        <w:t xml:space="preserve">Plaintiff’s Responsive Prior Art Chart and Invalidity Statement </w:t>
      </w:r>
    </w:p>
    <w:p w14:paraId="38835A4A" w14:textId="13100033" w:rsidR="00616B81" w:rsidRPr="005046FA" w:rsidRDefault="00616B81" w:rsidP="00616B81">
      <w:pPr>
        <w:widowControl w:val="0"/>
        <w:autoSpaceDE w:val="0"/>
        <w:autoSpaceDN w:val="0"/>
        <w:adjustRightInd w:val="0"/>
        <w:spacing w:after="260"/>
        <w:ind w:left="2160" w:hanging="720"/>
        <w:jc w:val="both"/>
        <w:rPr>
          <w:rFonts w:eastAsia="Times New Roman"/>
          <w:szCs w:val="24"/>
        </w:rPr>
      </w:pPr>
      <w:r w:rsidRPr="005046FA">
        <w:rPr>
          <w:rFonts w:eastAsia="Times New Roman"/>
          <w:szCs w:val="24"/>
        </w:rPr>
        <w:t>a)</w:t>
      </w:r>
      <w:r w:rsidRPr="005046FA">
        <w:rPr>
          <w:rFonts w:eastAsia="Times New Roman"/>
          <w:szCs w:val="24"/>
        </w:rPr>
        <w:tab/>
        <w:t xml:space="preserve">Within ______ days of its receipt of Defendant’s </w:t>
      </w:r>
      <w:r w:rsidR="00CE6FBA" w:rsidRPr="005046FA">
        <w:rPr>
          <w:rFonts w:eastAsia="Times New Roman"/>
          <w:szCs w:val="24"/>
        </w:rPr>
        <w:t>P</w:t>
      </w:r>
      <w:r w:rsidRPr="005046FA">
        <w:rPr>
          <w:rFonts w:eastAsia="Times New Roman"/>
          <w:szCs w:val="24"/>
        </w:rPr>
        <w:t xml:space="preserve">rior </w:t>
      </w:r>
      <w:r w:rsidR="00CE6FBA" w:rsidRPr="005046FA">
        <w:rPr>
          <w:rFonts w:eastAsia="Times New Roman"/>
          <w:szCs w:val="24"/>
        </w:rPr>
        <w:t>A</w:t>
      </w:r>
      <w:r w:rsidRPr="005046FA">
        <w:rPr>
          <w:rFonts w:eastAsia="Times New Roman"/>
          <w:szCs w:val="24"/>
        </w:rPr>
        <w:t xml:space="preserve">rt </w:t>
      </w:r>
      <w:r w:rsidR="00CE6FBA" w:rsidRPr="005046FA">
        <w:rPr>
          <w:rFonts w:eastAsia="Times New Roman"/>
          <w:szCs w:val="24"/>
        </w:rPr>
        <w:t>C</w:t>
      </w:r>
      <w:r w:rsidRPr="005046FA">
        <w:rPr>
          <w:rFonts w:eastAsia="Times New Roman"/>
          <w:szCs w:val="24"/>
        </w:rPr>
        <w:t xml:space="preserve">hart and invalidity statement, Plaintiff must serve a </w:t>
      </w:r>
      <w:r w:rsidR="00CE6FBA" w:rsidRPr="005046FA">
        <w:rPr>
          <w:rFonts w:eastAsia="Times New Roman"/>
          <w:szCs w:val="24"/>
        </w:rPr>
        <w:t>Responsive P</w:t>
      </w:r>
      <w:r w:rsidRPr="005046FA">
        <w:rPr>
          <w:rFonts w:eastAsia="Times New Roman"/>
          <w:szCs w:val="24"/>
        </w:rPr>
        <w:t xml:space="preserve">rior </w:t>
      </w:r>
      <w:r w:rsidR="00CE6FBA" w:rsidRPr="005046FA">
        <w:rPr>
          <w:rFonts w:eastAsia="Times New Roman"/>
          <w:szCs w:val="24"/>
        </w:rPr>
        <w:t>A</w:t>
      </w:r>
      <w:r w:rsidRPr="005046FA">
        <w:rPr>
          <w:rFonts w:eastAsia="Times New Roman"/>
          <w:szCs w:val="24"/>
        </w:rPr>
        <w:t xml:space="preserve">rt </w:t>
      </w:r>
      <w:r w:rsidR="00CE6FBA" w:rsidRPr="005046FA">
        <w:rPr>
          <w:rFonts w:eastAsia="Times New Roman"/>
          <w:szCs w:val="24"/>
        </w:rPr>
        <w:t>C</w:t>
      </w:r>
      <w:r w:rsidRPr="005046FA">
        <w:rPr>
          <w:rFonts w:eastAsia="Times New Roman"/>
          <w:szCs w:val="24"/>
        </w:rPr>
        <w:t xml:space="preserve">hart and statement, responding specifically to each allegation of invalidity set out in Defendant’s </w:t>
      </w:r>
      <w:r w:rsidR="00CE6FBA" w:rsidRPr="005046FA">
        <w:rPr>
          <w:rFonts w:eastAsia="Times New Roman"/>
          <w:szCs w:val="24"/>
        </w:rPr>
        <w:t>P</w:t>
      </w:r>
      <w:r w:rsidRPr="005046FA">
        <w:rPr>
          <w:rFonts w:eastAsia="Times New Roman"/>
          <w:szCs w:val="24"/>
        </w:rPr>
        <w:t xml:space="preserve">rior </w:t>
      </w:r>
      <w:r w:rsidR="00CE6FBA" w:rsidRPr="005046FA">
        <w:rPr>
          <w:rFonts w:eastAsia="Times New Roman"/>
          <w:szCs w:val="24"/>
        </w:rPr>
        <w:t>A</w:t>
      </w:r>
      <w:r w:rsidRPr="005046FA">
        <w:rPr>
          <w:rFonts w:eastAsia="Times New Roman"/>
          <w:szCs w:val="24"/>
        </w:rPr>
        <w:t xml:space="preserve">rt </w:t>
      </w:r>
      <w:r w:rsidR="00CE6FBA" w:rsidRPr="005046FA">
        <w:rPr>
          <w:rFonts w:eastAsia="Times New Roman"/>
          <w:szCs w:val="24"/>
        </w:rPr>
        <w:t>C</w:t>
      </w:r>
      <w:r w:rsidRPr="005046FA">
        <w:rPr>
          <w:rFonts w:eastAsia="Times New Roman"/>
          <w:szCs w:val="24"/>
        </w:rPr>
        <w:t xml:space="preserve">hart and </w:t>
      </w:r>
      <w:r w:rsidR="00CE6FBA" w:rsidRPr="005046FA">
        <w:rPr>
          <w:rFonts w:eastAsia="Times New Roman"/>
          <w:szCs w:val="24"/>
        </w:rPr>
        <w:t>S</w:t>
      </w:r>
      <w:r w:rsidRPr="005046FA">
        <w:rPr>
          <w:rFonts w:eastAsia="Times New Roman"/>
          <w:szCs w:val="24"/>
        </w:rPr>
        <w:t>tatement, including its position on why the prior art or other statutory reference does not invalidate the asserted patent claims.</w:t>
      </w:r>
    </w:p>
    <w:p w14:paraId="222B9037" w14:textId="19F6BDE0" w:rsidR="00616B81" w:rsidRPr="005046FA" w:rsidRDefault="00616B81" w:rsidP="00616B81">
      <w:pPr>
        <w:widowControl w:val="0"/>
        <w:autoSpaceDE w:val="0"/>
        <w:autoSpaceDN w:val="0"/>
        <w:adjustRightInd w:val="0"/>
        <w:spacing w:after="260"/>
        <w:ind w:left="2160" w:hanging="720"/>
        <w:jc w:val="both"/>
        <w:rPr>
          <w:rFonts w:eastAsia="Times New Roman"/>
          <w:szCs w:val="24"/>
        </w:rPr>
      </w:pPr>
      <w:r w:rsidRPr="005046FA">
        <w:rPr>
          <w:rFonts w:eastAsia="Times New Roman"/>
          <w:szCs w:val="24"/>
        </w:rPr>
        <w:t>b)</w:t>
      </w:r>
      <w:r w:rsidRPr="005046FA">
        <w:rPr>
          <w:rFonts w:eastAsia="Times New Roman"/>
          <w:szCs w:val="24"/>
        </w:rPr>
        <w:tab/>
        <w:t xml:space="preserve">Plaintiff may amend its </w:t>
      </w:r>
      <w:bookmarkStart w:id="55" w:name="_Hlk118975351"/>
      <w:r w:rsidR="00CE6FBA" w:rsidRPr="005046FA">
        <w:rPr>
          <w:rFonts w:eastAsia="Times New Roman"/>
          <w:szCs w:val="24"/>
        </w:rPr>
        <w:t>P</w:t>
      </w:r>
      <w:r w:rsidRPr="005046FA">
        <w:rPr>
          <w:rFonts w:eastAsia="Times New Roman"/>
          <w:szCs w:val="24"/>
        </w:rPr>
        <w:t xml:space="preserve">rior </w:t>
      </w:r>
      <w:r w:rsidR="00CE6FBA" w:rsidRPr="005046FA">
        <w:rPr>
          <w:rFonts w:eastAsia="Times New Roman"/>
          <w:szCs w:val="24"/>
        </w:rPr>
        <w:t>A</w:t>
      </w:r>
      <w:r w:rsidRPr="005046FA">
        <w:rPr>
          <w:rFonts w:eastAsia="Times New Roman"/>
          <w:szCs w:val="24"/>
        </w:rPr>
        <w:t xml:space="preserve">rt </w:t>
      </w:r>
      <w:r w:rsidR="00CE6FBA" w:rsidRPr="005046FA">
        <w:rPr>
          <w:rFonts w:eastAsia="Times New Roman"/>
          <w:szCs w:val="24"/>
        </w:rPr>
        <w:t>C</w:t>
      </w:r>
      <w:r w:rsidRPr="005046FA">
        <w:rPr>
          <w:rFonts w:eastAsia="Times New Roman"/>
          <w:szCs w:val="24"/>
        </w:rPr>
        <w:t xml:space="preserve">hart and </w:t>
      </w:r>
      <w:r w:rsidR="00CE6FBA" w:rsidRPr="005046FA">
        <w:rPr>
          <w:rFonts w:eastAsia="Times New Roman"/>
          <w:szCs w:val="24"/>
        </w:rPr>
        <w:t>S</w:t>
      </w:r>
      <w:r w:rsidRPr="005046FA">
        <w:rPr>
          <w:rFonts w:eastAsia="Times New Roman"/>
          <w:szCs w:val="24"/>
        </w:rPr>
        <w:t xml:space="preserve">tatement </w:t>
      </w:r>
      <w:bookmarkEnd w:id="55"/>
      <w:r w:rsidRPr="005046FA">
        <w:rPr>
          <w:rFonts w:eastAsia="Times New Roman"/>
          <w:szCs w:val="24"/>
        </w:rPr>
        <w:t>only by leave of the Court for good cause shown</w:t>
      </w:r>
      <w:r w:rsidR="00CE6FBA" w:rsidRPr="005046FA">
        <w:rPr>
          <w:rFonts w:eastAsia="Times New Roman"/>
          <w:szCs w:val="24"/>
        </w:rPr>
        <w:t>,</w:t>
      </w:r>
      <w:r w:rsidR="00CE6FBA" w:rsidRPr="005046FA">
        <w:rPr>
          <w:szCs w:val="24"/>
        </w:rPr>
        <w:t xml:space="preserve"> </w:t>
      </w:r>
      <w:r w:rsidR="00CE6FBA" w:rsidRPr="005046FA">
        <w:rPr>
          <w:szCs w:val="24"/>
        </w:rPr>
        <w:t xml:space="preserve">except that </w:t>
      </w:r>
      <w:r w:rsidR="00CE6FBA" w:rsidRPr="005046FA">
        <w:rPr>
          <w:szCs w:val="24"/>
        </w:rPr>
        <w:t>Plaintiff</w:t>
      </w:r>
      <w:r w:rsidR="00CE6FBA" w:rsidRPr="005046FA">
        <w:rPr>
          <w:szCs w:val="24"/>
        </w:rPr>
        <w:t xml:space="preserve"> may file an Amended </w:t>
      </w:r>
      <w:r w:rsidR="00CE6FBA" w:rsidRPr="005046FA">
        <w:rPr>
          <w:rFonts w:eastAsia="Times New Roman"/>
          <w:szCs w:val="24"/>
        </w:rPr>
        <w:t xml:space="preserve">Prior Art Chart and Statement </w:t>
      </w:r>
      <w:r w:rsidR="00CE6FBA" w:rsidRPr="005046FA">
        <w:rPr>
          <w:szCs w:val="24"/>
        </w:rPr>
        <w:t xml:space="preserve">in response to any amendment of </w:t>
      </w:r>
      <w:bookmarkStart w:id="56" w:name="_Hlk118975385"/>
      <w:r w:rsidR="00CE6FBA" w:rsidRPr="005046FA">
        <w:rPr>
          <w:szCs w:val="24"/>
        </w:rPr>
        <w:t>Defendant’s</w:t>
      </w:r>
      <w:r w:rsidR="00CE6FBA" w:rsidRPr="005046FA">
        <w:rPr>
          <w:rFonts w:eastAsia="Times New Roman"/>
          <w:szCs w:val="24"/>
        </w:rPr>
        <w:t xml:space="preserve"> </w:t>
      </w:r>
      <w:r w:rsidR="00CE6FBA" w:rsidRPr="005046FA">
        <w:rPr>
          <w:rFonts w:eastAsia="Times New Roman"/>
          <w:szCs w:val="24"/>
        </w:rPr>
        <w:t>Prior Art Chart and Statement</w:t>
      </w:r>
      <w:r w:rsidR="00CE6FBA" w:rsidRPr="005046FA">
        <w:rPr>
          <w:szCs w:val="24"/>
        </w:rPr>
        <w:t xml:space="preserve"> </w:t>
      </w:r>
      <w:bookmarkEnd w:id="56"/>
      <w:r w:rsidR="00CE6FBA" w:rsidRPr="005046FA">
        <w:rPr>
          <w:szCs w:val="24"/>
        </w:rPr>
        <w:t>within _____</w:t>
      </w:r>
      <w:r w:rsidR="00CE6FBA" w:rsidRPr="005046FA">
        <w:rPr>
          <w:b/>
          <w:bCs/>
          <w:szCs w:val="24"/>
        </w:rPr>
        <w:t xml:space="preserve"> days of service</w:t>
      </w:r>
      <w:r w:rsidR="00CE6FBA" w:rsidRPr="005046FA">
        <w:rPr>
          <w:szCs w:val="24"/>
        </w:rPr>
        <w:t xml:space="preserve"> of Defendant’s</w:t>
      </w:r>
      <w:r w:rsidR="00CE6FBA" w:rsidRPr="005046FA">
        <w:rPr>
          <w:rFonts w:eastAsia="Times New Roman"/>
          <w:szCs w:val="24"/>
        </w:rPr>
        <w:t xml:space="preserve"> Prior Art Chart and Statement</w:t>
      </w:r>
      <w:r w:rsidR="00CE6FBA" w:rsidRPr="005046FA">
        <w:rPr>
          <w:szCs w:val="24"/>
        </w:rPr>
        <w:t xml:space="preserve"> without leave of Court</w:t>
      </w:r>
      <w:r w:rsidRPr="005046FA">
        <w:rPr>
          <w:rFonts w:eastAsia="Times New Roman"/>
          <w:szCs w:val="24"/>
        </w:rPr>
        <w:t>.</w:t>
      </w:r>
    </w:p>
    <w:p w14:paraId="0722CEBD" w14:textId="20F5D25A" w:rsidR="00D22214" w:rsidRPr="005046FA" w:rsidRDefault="00616B81" w:rsidP="00616B81">
      <w:pPr>
        <w:widowControl w:val="0"/>
        <w:autoSpaceDE w:val="0"/>
        <w:autoSpaceDN w:val="0"/>
        <w:adjustRightInd w:val="0"/>
        <w:spacing w:after="260"/>
        <w:ind w:left="1440" w:hanging="720"/>
        <w:jc w:val="both"/>
        <w:rPr>
          <w:rFonts w:eastAsia="Times New Roman"/>
          <w:color w:val="000000"/>
          <w:szCs w:val="24"/>
        </w:rPr>
      </w:pPr>
      <w:r w:rsidRPr="005046FA">
        <w:rPr>
          <w:rFonts w:eastAsia="Times New Roman"/>
          <w:color w:val="000000"/>
          <w:szCs w:val="24"/>
        </w:rPr>
        <w:t>3.</w:t>
      </w:r>
      <w:r w:rsidRPr="005046FA">
        <w:rPr>
          <w:rFonts w:eastAsia="Times New Roman"/>
          <w:color w:val="000000"/>
          <w:szCs w:val="24"/>
        </w:rPr>
        <w:tab/>
        <w:t xml:space="preserve">Form of Prior Art Charts and Statements.  As part of their Rule 26(f) meeting, the parties </w:t>
      </w:r>
      <w:r w:rsidRPr="005046FA">
        <w:rPr>
          <w:rFonts w:eastAsia="Times New Roman"/>
          <w:i/>
          <w:color w:val="000000"/>
          <w:szCs w:val="24"/>
        </w:rPr>
        <w:t>must meet and confer</w:t>
      </w:r>
      <w:r w:rsidRPr="005046FA">
        <w:rPr>
          <w:rFonts w:eastAsia="Times New Roman"/>
          <w:color w:val="000000"/>
          <w:szCs w:val="24"/>
        </w:rPr>
        <w:t xml:space="preserve"> about the form of their prior art charts and statements.  The parties </w:t>
      </w:r>
      <w:r w:rsidRPr="005046FA">
        <w:rPr>
          <w:rFonts w:eastAsia="Times New Roman"/>
          <w:szCs w:val="24"/>
        </w:rPr>
        <w:t>must include as part of this Rule 26(f) Report any agreements regarding the form and specificity of their prior art charts and statements</w:t>
      </w:r>
      <w:r w:rsidR="00D22214" w:rsidRPr="005046FA">
        <w:rPr>
          <w:rFonts w:eastAsia="Times New Roman"/>
          <w:szCs w:val="24"/>
        </w:rPr>
        <w:t xml:space="preserve">: </w:t>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rPr>
        <w:t xml:space="preserve">.  The parties will present any disputes regarding the form of claim charts to the Court assistance on or before </w:t>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u w:val="single"/>
        </w:rPr>
        <w:tab/>
      </w:r>
      <w:r w:rsidR="00D22214" w:rsidRPr="005046FA">
        <w:rPr>
          <w:rFonts w:eastAsia="Times New Roman"/>
          <w:szCs w:val="24"/>
        </w:rPr>
        <w:t>.</w:t>
      </w:r>
      <w:r w:rsidR="00D22214" w:rsidRPr="005046FA">
        <w:rPr>
          <w:rFonts w:eastAsia="Times New Roman"/>
          <w:szCs w:val="24"/>
        </w:rPr>
        <w:tab/>
      </w:r>
      <w:r w:rsidR="00D22214" w:rsidRPr="005046FA">
        <w:rPr>
          <w:rFonts w:eastAsia="Times New Roman"/>
          <w:szCs w:val="24"/>
        </w:rPr>
        <w:tab/>
      </w:r>
      <w:r w:rsidRPr="005046FA">
        <w:rPr>
          <w:rFonts w:eastAsia="Times New Roman"/>
          <w:szCs w:val="24"/>
        </w:rPr>
        <w:t xml:space="preserve"> </w:t>
      </w:r>
      <w:r w:rsidRPr="005046FA">
        <w:rPr>
          <w:rFonts w:eastAsia="Times New Roman"/>
          <w:color w:val="000000"/>
          <w:szCs w:val="24"/>
        </w:rPr>
        <w:t xml:space="preserve"> </w:t>
      </w:r>
    </w:p>
    <w:p w14:paraId="7C4864D2" w14:textId="57D7A6B2" w:rsidR="00616B81" w:rsidRPr="005046FA" w:rsidRDefault="007616CC" w:rsidP="00D22214">
      <w:pPr>
        <w:widowControl w:val="0"/>
        <w:autoSpaceDE w:val="0"/>
        <w:autoSpaceDN w:val="0"/>
        <w:adjustRightInd w:val="0"/>
        <w:spacing w:after="260"/>
        <w:ind w:left="1440"/>
        <w:jc w:val="both"/>
        <w:rPr>
          <w:rFonts w:eastAsia="Times New Roman"/>
          <w:color w:val="000000"/>
          <w:szCs w:val="24"/>
        </w:rPr>
      </w:pPr>
      <w:r w:rsidRPr="005046FA">
        <w:rPr>
          <w:rFonts w:eastAsia="Times New Roman"/>
          <w:color w:val="000000"/>
          <w:szCs w:val="24"/>
        </w:rPr>
        <w:t>P</w:t>
      </w:r>
      <w:r w:rsidR="00616B81" w:rsidRPr="005046FA">
        <w:rPr>
          <w:rFonts w:eastAsia="Times New Roman"/>
          <w:color w:val="000000"/>
          <w:szCs w:val="24"/>
        </w:rPr>
        <w:t>rior art chart</w:t>
      </w:r>
      <w:r w:rsidRPr="005046FA">
        <w:rPr>
          <w:rFonts w:eastAsia="Times New Roman"/>
          <w:color w:val="000000"/>
          <w:szCs w:val="24"/>
        </w:rPr>
        <w:t>s</w:t>
      </w:r>
      <w:r w:rsidR="00616B81" w:rsidRPr="005046FA">
        <w:rPr>
          <w:rFonts w:eastAsia="Times New Roman"/>
          <w:color w:val="000000"/>
          <w:szCs w:val="24"/>
        </w:rPr>
        <w:t xml:space="preserve"> and statement</w:t>
      </w:r>
      <w:r w:rsidRPr="005046FA">
        <w:rPr>
          <w:rFonts w:eastAsia="Times New Roman"/>
          <w:color w:val="000000"/>
          <w:szCs w:val="24"/>
        </w:rPr>
        <w:t>s</w:t>
      </w:r>
      <w:r w:rsidR="00616B81" w:rsidRPr="005046FA">
        <w:rPr>
          <w:rFonts w:eastAsia="Times New Roman"/>
          <w:color w:val="000000"/>
          <w:szCs w:val="24"/>
        </w:rPr>
        <w:t xml:space="preserve"> may be, but </w:t>
      </w:r>
      <w:r w:rsidRPr="005046FA">
        <w:rPr>
          <w:rFonts w:eastAsia="Times New Roman"/>
          <w:color w:val="000000"/>
          <w:szCs w:val="24"/>
        </w:rPr>
        <w:t>are</w:t>
      </w:r>
      <w:r w:rsidR="00616B81" w:rsidRPr="005046FA">
        <w:rPr>
          <w:rFonts w:eastAsia="Times New Roman"/>
          <w:color w:val="000000"/>
          <w:szCs w:val="24"/>
        </w:rPr>
        <w:t xml:space="preserve"> not required to be, submitted in the form of expert report</w:t>
      </w:r>
      <w:r w:rsidRPr="005046FA">
        <w:rPr>
          <w:rFonts w:eastAsia="Times New Roman"/>
          <w:color w:val="000000"/>
          <w:szCs w:val="24"/>
        </w:rPr>
        <w:t>s</w:t>
      </w:r>
      <w:r w:rsidR="00616B81" w:rsidRPr="005046FA">
        <w:rPr>
          <w:rFonts w:eastAsia="Times New Roman"/>
          <w:color w:val="000000"/>
          <w:szCs w:val="24"/>
        </w:rPr>
        <w:t>. If a prior art chart and statement is submitted in the form of an expert report, the deadlines in paragraph (f) govern and are not extended by any different expert discovery deadlines.</w:t>
      </w:r>
    </w:p>
    <w:p w14:paraId="0050BA23" w14:textId="77777777" w:rsidR="00616B81" w:rsidRPr="005046FA" w:rsidRDefault="00616B81" w:rsidP="00616B81">
      <w:pPr>
        <w:widowControl w:val="0"/>
        <w:autoSpaceDE w:val="0"/>
        <w:autoSpaceDN w:val="0"/>
        <w:adjustRightInd w:val="0"/>
        <w:spacing w:after="260"/>
        <w:jc w:val="both"/>
        <w:rPr>
          <w:rFonts w:eastAsia="Times New Roman"/>
          <w:szCs w:val="24"/>
        </w:rPr>
      </w:pPr>
      <w:r w:rsidRPr="005046FA">
        <w:rPr>
          <w:rFonts w:eastAsia="Times New Roman"/>
          <w:b/>
          <w:bCs/>
          <w:szCs w:val="24"/>
          <w:u w:val="single"/>
        </w:rPr>
        <w:t>CLAIM CONSTRUCTION EXCHANGES</w:t>
      </w:r>
    </w:p>
    <w:p w14:paraId="34018F48" w14:textId="77777777" w:rsidR="00616B81" w:rsidRPr="005046FA" w:rsidRDefault="00616B81" w:rsidP="00616B81">
      <w:pPr>
        <w:widowControl w:val="0"/>
        <w:autoSpaceDE w:val="0"/>
        <w:autoSpaceDN w:val="0"/>
        <w:adjustRightInd w:val="0"/>
        <w:spacing w:after="260"/>
        <w:ind w:left="720"/>
        <w:jc w:val="both"/>
        <w:rPr>
          <w:rFonts w:eastAsia="Times New Roman"/>
          <w:szCs w:val="24"/>
        </w:rPr>
      </w:pPr>
      <w:r w:rsidRPr="005046FA">
        <w:rPr>
          <w:rFonts w:eastAsia="Times New Roman"/>
          <w:szCs w:val="24"/>
        </w:rPr>
        <w:t>1.</w:t>
      </w:r>
      <w:r w:rsidRPr="005046FA">
        <w:rPr>
          <w:rFonts w:eastAsia="Times New Roman"/>
          <w:szCs w:val="24"/>
        </w:rPr>
        <w:tab/>
        <w:t>Exchange of Claim Terms and Proposed Constructions.</w:t>
      </w:r>
    </w:p>
    <w:p w14:paraId="3AE28A56" w14:textId="5700E6B1" w:rsidR="00616B81" w:rsidRPr="005046FA" w:rsidRDefault="00616B81" w:rsidP="00616B81">
      <w:pPr>
        <w:widowControl w:val="0"/>
        <w:numPr>
          <w:ilvl w:val="0"/>
          <w:numId w:val="22"/>
        </w:numPr>
        <w:autoSpaceDE w:val="0"/>
        <w:autoSpaceDN w:val="0"/>
        <w:adjustRightInd w:val="0"/>
        <w:spacing w:after="260"/>
        <w:ind w:left="2160" w:hanging="720"/>
        <w:jc w:val="both"/>
        <w:rPr>
          <w:rFonts w:eastAsia="Times New Roman"/>
          <w:szCs w:val="24"/>
        </w:rPr>
      </w:pPr>
      <w:r w:rsidRPr="005046FA">
        <w:rPr>
          <w:rFonts w:eastAsia="Times New Roman"/>
          <w:szCs w:val="24"/>
        </w:rPr>
        <w:t xml:space="preserve">On or before _________, the parties must simultaneously exchange a list of claim terms, phrases, or clauses that each party contends should be construed by the Court. </w:t>
      </w:r>
    </w:p>
    <w:p w14:paraId="34245DBD" w14:textId="6C3D8466" w:rsidR="00616B81" w:rsidRPr="005046FA" w:rsidRDefault="00C3432D" w:rsidP="00616B81">
      <w:pPr>
        <w:widowControl w:val="0"/>
        <w:numPr>
          <w:ilvl w:val="0"/>
          <w:numId w:val="22"/>
        </w:numPr>
        <w:autoSpaceDE w:val="0"/>
        <w:autoSpaceDN w:val="0"/>
        <w:adjustRightInd w:val="0"/>
        <w:spacing w:after="260"/>
        <w:ind w:left="2160" w:hanging="720"/>
        <w:jc w:val="both"/>
        <w:rPr>
          <w:rFonts w:eastAsia="Times New Roman"/>
          <w:szCs w:val="24"/>
        </w:rPr>
      </w:pPr>
      <w:r w:rsidRPr="005046FA">
        <w:rPr>
          <w:rFonts w:eastAsia="Times New Roman"/>
          <w:szCs w:val="24"/>
        </w:rPr>
        <w:t>T</w:t>
      </w:r>
      <w:r w:rsidR="00616B81" w:rsidRPr="005046FA">
        <w:rPr>
          <w:rFonts w:eastAsia="Times New Roman"/>
          <w:szCs w:val="24"/>
        </w:rPr>
        <w:t xml:space="preserve">he parties must exchange their preliminary proposed construction of each claim term, phrase or clause </w:t>
      </w:r>
      <w:r w:rsidR="007616CC" w:rsidRPr="005046FA">
        <w:rPr>
          <w:rFonts w:eastAsia="Times New Roman"/>
          <w:szCs w:val="24"/>
        </w:rPr>
        <w:t>that</w:t>
      </w:r>
      <w:r w:rsidR="00616B81" w:rsidRPr="005046FA">
        <w:rPr>
          <w:rFonts w:eastAsia="Times New Roman"/>
          <w:szCs w:val="24"/>
        </w:rPr>
        <w:t xml:space="preserve"> the parties collectively have identified for claim construction purposes and will make this exchange on or before __________.</w:t>
      </w:r>
    </w:p>
    <w:p w14:paraId="722CDF51" w14:textId="3E3018BE" w:rsidR="00616B81" w:rsidRPr="005046FA" w:rsidRDefault="00C3432D" w:rsidP="00616B81">
      <w:pPr>
        <w:widowControl w:val="0"/>
        <w:numPr>
          <w:ilvl w:val="0"/>
          <w:numId w:val="22"/>
        </w:numPr>
        <w:autoSpaceDE w:val="0"/>
        <w:autoSpaceDN w:val="0"/>
        <w:adjustRightInd w:val="0"/>
        <w:spacing w:after="260"/>
        <w:ind w:left="2160" w:hanging="720"/>
        <w:jc w:val="both"/>
        <w:rPr>
          <w:rFonts w:eastAsia="Times New Roman"/>
          <w:szCs w:val="24"/>
        </w:rPr>
      </w:pPr>
      <w:r w:rsidRPr="005046FA">
        <w:rPr>
          <w:rFonts w:eastAsia="Times New Roman"/>
          <w:szCs w:val="24"/>
        </w:rPr>
        <w:t>T</w:t>
      </w:r>
      <w:r w:rsidR="00616B81" w:rsidRPr="005046FA">
        <w:rPr>
          <w:rFonts w:eastAsia="Times New Roman"/>
          <w:szCs w:val="24"/>
        </w:rPr>
        <w:t xml:space="preserve">he parties must provide a preliminary identification of extrinsic evidence </w:t>
      </w:r>
      <w:r w:rsidRPr="005046FA">
        <w:rPr>
          <w:szCs w:val="24"/>
        </w:rPr>
        <w:t xml:space="preserve">supporting their claim constructions on or before _________.  Such </w:t>
      </w:r>
      <w:r w:rsidRPr="005046FA">
        <w:rPr>
          <w:szCs w:val="24"/>
        </w:rPr>
        <w:lastRenderedPageBreak/>
        <w:t xml:space="preserve">extrinsic evidence includes, </w:t>
      </w:r>
      <w:r w:rsidRPr="005046FA">
        <w:rPr>
          <w:rFonts w:eastAsia="Times New Roman"/>
          <w:szCs w:val="24"/>
        </w:rPr>
        <w:t>without limitation</w:t>
      </w:r>
      <w:r w:rsidR="00616B81" w:rsidRPr="005046FA">
        <w:rPr>
          <w:rFonts w:eastAsia="Times New Roman"/>
          <w:szCs w:val="24"/>
        </w:rPr>
        <w:t>: dictionary definitions, citations to learned treatises and prior art, and testimony of percipient or expert witnesses.</w:t>
      </w:r>
    </w:p>
    <w:p w14:paraId="3E802774"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w:t>
      </w:r>
      <w:r w:rsidRPr="005046FA">
        <w:rPr>
          <w:rFonts w:eastAsia="Times New Roman"/>
          <w:szCs w:val="24"/>
        </w:rPr>
        <w:tab/>
        <w:t xml:space="preserve">The parties must identify each such item of extrinsic evidence by production number or produce a copy of any such item not previously produced. </w:t>
      </w:r>
    </w:p>
    <w:p w14:paraId="55765EE3" w14:textId="2C745416"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w:t>
      </w:r>
      <w:r w:rsidRPr="005046FA">
        <w:rPr>
          <w:rFonts w:eastAsia="Times New Roman"/>
          <w:szCs w:val="24"/>
        </w:rPr>
        <w:tab/>
        <w:t>With respect to any such witness, percipient or expert, the parties must also provide a brief description of the substance of that witness’s proposed testimony.</w:t>
      </w:r>
    </w:p>
    <w:p w14:paraId="6D549E7E" w14:textId="11938676" w:rsidR="005046FA" w:rsidRPr="005046FA" w:rsidRDefault="005046FA" w:rsidP="005046FA">
      <w:pPr>
        <w:widowControl w:val="0"/>
        <w:numPr>
          <w:ilvl w:val="0"/>
          <w:numId w:val="22"/>
        </w:numPr>
        <w:autoSpaceDE w:val="0"/>
        <w:autoSpaceDN w:val="0"/>
        <w:adjustRightInd w:val="0"/>
        <w:spacing w:after="260"/>
        <w:ind w:left="2160" w:hanging="720"/>
        <w:jc w:val="both"/>
        <w:rPr>
          <w:rFonts w:eastAsia="Times New Roman"/>
          <w:szCs w:val="24"/>
        </w:rPr>
      </w:pPr>
      <w:r w:rsidRPr="005046FA">
        <w:rPr>
          <w:rFonts w:eastAsia="Times New Roman"/>
          <w:szCs w:val="24"/>
        </w:rPr>
        <w:t xml:space="preserve">Following the </w:t>
      </w:r>
      <w:r w:rsidRPr="005046FA">
        <w:rPr>
          <w:szCs w:val="24"/>
        </w:rPr>
        <w:t xml:space="preserve">claim construction </w:t>
      </w:r>
      <w:r w:rsidRPr="005046FA">
        <w:rPr>
          <w:rFonts w:eastAsia="Times New Roman"/>
          <w:szCs w:val="24"/>
        </w:rPr>
        <w:t>exchange</w:t>
      </w:r>
      <w:r w:rsidRPr="005046FA">
        <w:rPr>
          <w:szCs w:val="24"/>
        </w:rPr>
        <w:t>s</w:t>
      </w:r>
      <w:r w:rsidRPr="005046FA">
        <w:rPr>
          <w:rFonts w:eastAsia="Times New Roman"/>
          <w:szCs w:val="24"/>
        </w:rPr>
        <w:t xml:space="preserve"> </w:t>
      </w:r>
      <w:r w:rsidRPr="005046FA">
        <w:rPr>
          <w:szCs w:val="24"/>
        </w:rPr>
        <w:t>outlined above</w:t>
      </w:r>
      <w:r w:rsidRPr="005046FA">
        <w:rPr>
          <w:rFonts w:eastAsia="Times New Roman"/>
          <w:szCs w:val="24"/>
        </w:rPr>
        <w:t xml:space="preserve">, </w:t>
      </w:r>
      <w:r w:rsidRPr="005046FA">
        <w:rPr>
          <w:szCs w:val="24"/>
        </w:rPr>
        <w:t>on or before</w:t>
      </w:r>
      <w:r w:rsidRPr="005046FA">
        <w:rPr>
          <w:rFonts w:eastAsia="Times New Roman"/>
          <w:szCs w:val="24"/>
        </w:rPr>
        <w:t xml:space="preserve"> _________, the parties must meet and confer for the purpose of finalizing a list of claim terms, phrases or clauses, narrowing or resolving differences, and facilitating the ultimate preparation of a joint claim construction statement, and determining whether to request a pre-claim construction conference.</w:t>
      </w:r>
    </w:p>
    <w:p w14:paraId="39230AD3" w14:textId="77777777" w:rsidR="00616B81" w:rsidRPr="005046FA" w:rsidRDefault="00616B81" w:rsidP="00616B81">
      <w:pPr>
        <w:autoSpaceDE w:val="0"/>
        <w:autoSpaceDN w:val="0"/>
        <w:adjustRightInd w:val="0"/>
        <w:spacing w:after="260"/>
        <w:ind w:left="1440" w:hanging="720"/>
        <w:jc w:val="both"/>
        <w:rPr>
          <w:rFonts w:eastAsia="Times New Roman"/>
          <w:szCs w:val="24"/>
        </w:rPr>
      </w:pPr>
      <w:r w:rsidRPr="005046FA">
        <w:rPr>
          <w:rFonts w:eastAsia="Times New Roman"/>
          <w:szCs w:val="24"/>
        </w:rPr>
        <w:t>2.</w:t>
      </w:r>
      <w:r w:rsidRPr="005046FA">
        <w:rPr>
          <w:rFonts w:eastAsia="Times New Roman"/>
          <w:szCs w:val="24"/>
        </w:rPr>
        <w:tab/>
        <w:t>Joint Patent Case Status Report.</w:t>
      </w:r>
    </w:p>
    <w:p w14:paraId="10630AC2" w14:textId="12029DD8" w:rsidR="00616B81" w:rsidRPr="005046FA" w:rsidRDefault="00616B81" w:rsidP="00616B81">
      <w:pPr>
        <w:widowControl w:val="0"/>
        <w:autoSpaceDE w:val="0"/>
        <w:autoSpaceDN w:val="0"/>
        <w:adjustRightInd w:val="0"/>
        <w:spacing w:after="260"/>
        <w:ind w:left="1440"/>
        <w:jc w:val="both"/>
        <w:rPr>
          <w:rFonts w:eastAsia="Times New Roman"/>
          <w:szCs w:val="24"/>
        </w:rPr>
      </w:pPr>
      <w:r w:rsidRPr="005046FA">
        <w:rPr>
          <w:rFonts w:eastAsia="Times New Roman"/>
          <w:szCs w:val="24"/>
        </w:rPr>
        <w:t>Following the meet and confer process outlined</w:t>
      </w:r>
      <w:r w:rsidR="007616CC" w:rsidRPr="005046FA">
        <w:rPr>
          <w:rFonts w:eastAsia="Times New Roman"/>
          <w:szCs w:val="24"/>
        </w:rPr>
        <w:t xml:space="preserve"> above</w:t>
      </w:r>
      <w:r w:rsidRPr="005046FA">
        <w:rPr>
          <w:rFonts w:eastAsia="Times New Roman"/>
          <w:szCs w:val="24"/>
        </w:rPr>
        <w:t>, but no later than ____________, the parties must file a joint patent case status report.  The joint patent case status report must address the following:</w:t>
      </w:r>
    </w:p>
    <w:p w14:paraId="42A0809B" w14:textId="77777777" w:rsidR="00616B81" w:rsidRPr="005046FA" w:rsidRDefault="00616B81" w:rsidP="00616B81">
      <w:pPr>
        <w:widowControl w:val="0"/>
        <w:numPr>
          <w:ilvl w:val="1"/>
          <w:numId w:val="23"/>
        </w:numPr>
        <w:autoSpaceDE w:val="0"/>
        <w:autoSpaceDN w:val="0"/>
        <w:adjustRightInd w:val="0"/>
        <w:spacing w:after="260"/>
        <w:ind w:left="2160" w:hanging="720"/>
        <w:jc w:val="both"/>
        <w:rPr>
          <w:rFonts w:eastAsia="Times New Roman"/>
          <w:szCs w:val="24"/>
        </w:rPr>
      </w:pPr>
      <w:r w:rsidRPr="005046FA">
        <w:rPr>
          <w:rFonts w:eastAsia="Times New Roman"/>
          <w:szCs w:val="24"/>
        </w:rPr>
        <w:t>Whether the parties request a claim construction hearing to determine claim interpretation. If the parties disagree about whether a claim construction hearing should be held, the parties must state their respective positions and reasoning; and</w:t>
      </w:r>
    </w:p>
    <w:p w14:paraId="227282C4" w14:textId="77777777" w:rsidR="00616B81" w:rsidRPr="005046FA" w:rsidRDefault="00616B81" w:rsidP="00616B81">
      <w:pPr>
        <w:widowControl w:val="0"/>
        <w:numPr>
          <w:ilvl w:val="1"/>
          <w:numId w:val="23"/>
        </w:numPr>
        <w:autoSpaceDE w:val="0"/>
        <w:autoSpaceDN w:val="0"/>
        <w:adjustRightInd w:val="0"/>
        <w:spacing w:after="260"/>
        <w:ind w:left="2160" w:hanging="720"/>
        <w:jc w:val="both"/>
        <w:rPr>
          <w:rFonts w:eastAsia="Times New Roman"/>
          <w:szCs w:val="24"/>
        </w:rPr>
      </w:pPr>
      <w:r w:rsidRPr="005046FA">
        <w:rPr>
          <w:rFonts w:eastAsia="Times New Roman"/>
          <w:szCs w:val="24"/>
        </w:rPr>
        <w:t>Whether the parties request a pre-claim construction conference with the Court and if so, whether they request that the pre-claim construction conference occur before or after the joint claim construction statement is filed.</w:t>
      </w:r>
    </w:p>
    <w:p w14:paraId="1E0F657C"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w:t>
      </w:r>
      <w:r w:rsidRPr="005046FA">
        <w:rPr>
          <w:rFonts w:eastAsia="Times New Roman"/>
          <w:szCs w:val="24"/>
        </w:rPr>
        <w:tab/>
        <w:t>If the parties request that the pre-claim construction conference occur before the joint claim construction statement is filed, the parties must state why an early conference is necessary.</w:t>
      </w:r>
    </w:p>
    <w:p w14:paraId="4FB4F613"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w:t>
      </w:r>
      <w:r w:rsidRPr="005046FA">
        <w:rPr>
          <w:rFonts w:eastAsia="Times New Roman"/>
          <w:szCs w:val="24"/>
        </w:rPr>
        <w:tab/>
        <w:t>If the parties disagree about whether a pre-claim construction conference should be held, the parties must provide their respective positions and reasoning.</w:t>
      </w:r>
    </w:p>
    <w:p w14:paraId="6C51214C" w14:textId="77777777"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(iii)</w:t>
      </w:r>
      <w:r w:rsidRPr="005046FA">
        <w:rPr>
          <w:rFonts w:eastAsia="Times New Roman"/>
          <w:szCs w:val="24"/>
        </w:rPr>
        <w:tab/>
        <w:t>If the parties request a pre-claim construction conference, the parties must submit a summary of the claim construction issues the parties wish to discuss at the conference.</w:t>
      </w:r>
    </w:p>
    <w:p w14:paraId="7F775E1C" w14:textId="77777777" w:rsidR="00616B81" w:rsidRPr="005046FA" w:rsidRDefault="00616B81" w:rsidP="00616B81">
      <w:pPr>
        <w:widowControl w:val="0"/>
        <w:autoSpaceDE w:val="0"/>
        <w:autoSpaceDN w:val="0"/>
        <w:adjustRightInd w:val="0"/>
        <w:spacing w:after="260"/>
        <w:ind w:left="1440" w:hanging="720"/>
        <w:jc w:val="both"/>
        <w:rPr>
          <w:rFonts w:eastAsia="Times New Roman"/>
          <w:szCs w:val="24"/>
        </w:rPr>
      </w:pPr>
      <w:r w:rsidRPr="005046FA">
        <w:rPr>
          <w:rFonts w:eastAsia="Times New Roman"/>
          <w:szCs w:val="24"/>
        </w:rPr>
        <w:lastRenderedPageBreak/>
        <w:t>3.</w:t>
      </w:r>
      <w:r w:rsidRPr="005046FA">
        <w:rPr>
          <w:rFonts w:eastAsia="Times New Roman"/>
          <w:szCs w:val="24"/>
        </w:rPr>
        <w:tab/>
      </w:r>
      <w:bookmarkStart w:id="57" w:name="_Hlk118984452"/>
      <w:r w:rsidRPr="005046FA">
        <w:rPr>
          <w:rFonts w:eastAsia="Times New Roman"/>
          <w:szCs w:val="24"/>
        </w:rPr>
        <w:t>Joint Claim Construction Statement.</w:t>
      </w:r>
    </w:p>
    <w:p w14:paraId="216261F8" w14:textId="77777777" w:rsidR="00616B81" w:rsidRPr="005046FA" w:rsidRDefault="00616B81" w:rsidP="00616B81">
      <w:pPr>
        <w:widowControl w:val="0"/>
        <w:numPr>
          <w:ilvl w:val="1"/>
          <w:numId w:val="24"/>
        </w:numPr>
        <w:autoSpaceDE w:val="0"/>
        <w:autoSpaceDN w:val="0"/>
        <w:adjustRightInd w:val="0"/>
        <w:spacing w:after="260"/>
        <w:ind w:left="2160" w:hanging="720"/>
        <w:jc w:val="both"/>
        <w:rPr>
          <w:rFonts w:eastAsia="Times New Roman"/>
          <w:szCs w:val="24"/>
        </w:rPr>
      </w:pPr>
      <w:r w:rsidRPr="005046FA">
        <w:rPr>
          <w:rFonts w:eastAsia="Times New Roman"/>
          <w:szCs w:val="24"/>
        </w:rPr>
        <w:t>Filing the joint claim construction statement.</w:t>
      </w:r>
    </w:p>
    <w:p w14:paraId="56551C11" w14:textId="1BE20B3C"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w:t>
      </w:r>
      <w:r w:rsidRPr="005046FA">
        <w:rPr>
          <w:rFonts w:eastAsia="Times New Roman"/>
          <w:szCs w:val="24"/>
        </w:rPr>
        <w:tab/>
        <w:t xml:space="preserve">The joint claim construction statement must be filed with the joint patent case status report, unless the joint patent case status report requests that </w:t>
      </w:r>
      <w:r w:rsidR="003253B0">
        <w:rPr>
          <w:rFonts w:eastAsia="Times New Roman"/>
          <w:szCs w:val="24"/>
        </w:rPr>
        <w:t>a</w:t>
      </w:r>
      <w:r w:rsidRPr="005046FA">
        <w:rPr>
          <w:rFonts w:eastAsia="Times New Roman"/>
          <w:szCs w:val="24"/>
        </w:rPr>
        <w:t xml:space="preserve"> pre-claim construction conference occur before the joint claim construction statement is filed.</w:t>
      </w:r>
    </w:p>
    <w:p w14:paraId="1A22A221" w14:textId="13A58B1A" w:rsidR="00616B81" w:rsidRPr="005046FA" w:rsidRDefault="00616B81" w:rsidP="00616B81">
      <w:pPr>
        <w:widowControl w:val="0"/>
        <w:autoSpaceDE w:val="0"/>
        <w:autoSpaceDN w:val="0"/>
        <w:adjustRightInd w:val="0"/>
        <w:spacing w:after="260"/>
        <w:ind w:left="2880" w:hanging="720"/>
        <w:jc w:val="both"/>
        <w:rPr>
          <w:rFonts w:eastAsia="Times New Roman"/>
          <w:szCs w:val="24"/>
        </w:rPr>
      </w:pPr>
      <w:r w:rsidRPr="005046FA">
        <w:rPr>
          <w:rFonts w:eastAsia="Times New Roman"/>
          <w:szCs w:val="24"/>
        </w:rPr>
        <w:t>(ii)</w:t>
      </w:r>
      <w:r w:rsidRPr="005046FA">
        <w:rPr>
          <w:rFonts w:eastAsia="Times New Roman"/>
          <w:szCs w:val="24"/>
        </w:rPr>
        <w:tab/>
        <w:t xml:space="preserve">If the Court </w:t>
      </w:r>
      <w:r w:rsidR="003253B0">
        <w:rPr>
          <w:rFonts w:eastAsia="Times New Roman"/>
          <w:szCs w:val="24"/>
        </w:rPr>
        <w:t xml:space="preserve">has </w:t>
      </w:r>
      <w:r w:rsidRPr="005046FA">
        <w:rPr>
          <w:rFonts w:eastAsia="Times New Roman"/>
          <w:szCs w:val="24"/>
        </w:rPr>
        <w:t>not respond</w:t>
      </w:r>
      <w:r w:rsidR="003253B0">
        <w:rPr>
          <w:rFonts w:eastAsia="Times New Roman"/>
          <w:szCs w:val="24"/>
        </w:rPr>
        <w:t>ed</w:t>
      </w:r>
      <w:r w:rsidRPr="005046FA">
        <w:rPr>
          <w:rFonts w:eastAsia="Times New Roman"/>
          <w:szCs w:val="24"/>
        </w:rPr>
        <w:t xml:space="preserve"> to the </w:t>
      </w:r>
      <w:r w:rsidR="003253B0">
        <w:rPr>
          <w:rFonts w:eastAsia="Times New Roman"/>
          <w:szCs w:val="24"/>
        </w:rPr>
        <w:t xml:space="preserve">parties’ </w:t>
      </w:r>
      <w:r w:rsidRPr="005046FA">
        <w:rPr>
          <w:rFonts w:eastAsia="Times New Roman"/>
          <w:szCs w:val="24"/>
        </w:rPr>
        <w:t>request to schedule a pre-claim construction conference, the parties must file a joint claim construction statement</w:t>
      </w:r>
      <w:r w:rsidR="005F044C">
        <w:rPr>
          <w:rFonts w:eastAsia="Times New Roman"/>
          <w:szCs w:val="24"/>
        </w:rPr>
        <w:t xml:space="preserve"> </w:t>
      </w:r>
      <w:r w:rsidR="005F044C" w:rsidRPr="005046FA">
        <w:rPr>
          <w:rFonts w:eastAsia="Times New Roman"/>
          <w:szCs w:val="24"/>
        </w:rPr>
        <w:t>within 30 days after the joint patent case status report is filed</w:t>
      </w:r>
      <w:r w:rsidR="005F044C">
        <w:rPr>
          <w:rFonts w:eastAsia="Times New Roman"/>
          <w:szCs w:val="24"/>
        </w:rPr>
        <w:t>.</w:t>
      </w:r>
    </w:p>
    <w:p w14:paraId="3DB27952" w14:textId="54DBDCD5" w:rsidR="00616B81" w:rsidRPr="005F044C" w:rsidRDefault="00616B81" w:rsidP="005F044C">
      <w:pPr>
        <w:widowControl w:val="0"/>
        <w:numPr>
          <w:ilvl w:val="0"/>
          <w:numId w:val="31"/>
        </w:numPr>
        <w:autoSpaceDE w:val="0"/>
        <w:autoSpaceDN w:val="0"/>
        <w:adjustRightInd w:val="0"/>
        <w:spacing w:after="260"/>
        <w:ind w:left="2160" w:hanging="720"/>
        <w:jc w:val="both"/>
        <w:rPr>
          <w:rFonts w:eastAsia="Times New Roman"/>
          <w:color w:val="000000"/>
          <w:szCs w:val="24"/>
        </w:rPr>
      </w:pPr>
      <w:r w:rsidRPr="005F044C">
        <w:rPr>
          <w:rFonts w:eastAsia="Times New Roman"/>
          <w:color w:val="000000"/>
          <w:szCs w:val="24"/>
        </w:rPr>
        <w:t>The joint claim</w:t>
      </w:r>
      <w:r w:rsidR="00E0029C" w:rsidRPr="005F044C">
        <w:rPr>
          <w:rFonts w:eastAsia="Times New Roman"/>
          <w:color w:val="000000"/>
          <w:szCs w:val="24"/>
        </w:rPr>
        <w:t xml:space="preserve"> </w:t>
      </w:r>
      <w:r w:rsidRPr="005F044C">
        <w:rPr>
          <w:rFonts w:eastAsia="Times New Roman"/>
          <w:color w:val="000000"/>
          <w:szCs w:val="24"/>
        </w:rPr>
        <w:t>construction statement must contain the following information:</w:t>
      </w:r>
    </w:p>
    <w:p w14:paraId="02E51483" w14:textId="77777777" w:rsidR="00616B81" w:rsidRPr="005046FA" w:rsidRDefault="00616B81" w:rsidP="00616B81">
      <w:pPr>
        <w:widowControl w:val="0"/>
        <w:numPr>
          <w:ilvl w:val="12"/>
          <w:numId w:val="0"/>
        </w:numPr>
        <w:autoSpaceDE w:val="0"/>
        <w:autoSpaceDN w:val="0"/>
        <w:adjustRightInd w:val="0"/>
        <w:spacing w:after="260"/>
        <w:ind w:left="2880" w:hanging="720"/>
        <w:jc w:val="both"/>
        <w:rPr>
          <w:rFonts w:eastAsia="Times New Roman"/>
          <w:color w:val="000000"/>
          <w:szCs w:val="24"/>
        </w:rPr>
      </w:pPr>
      <w:r w:rsidRPr="005046FA">
        <w:rPr>
          <w:rFonts w:eastAsia="Times New Roman"/>
          <w:color w:val="000000"/>
          <w:szCs w:val="24"/>
        </w:rPr>
        <w:t>(i)</w:t>
      </w:r>
      <w:r w:rsidRPr="005046FA">
        <w:rPr>
          <w:rFonts w:eastAsia="Times New Roman"/>
          <w:color w:val="000000"/>
          <w:szCs w:val="24"/>
        </w:rPr>
        <w:tab/>
        <w:t>the construction of the claim terms, phrases, or clauses on which the parties agree;</w:t>
      </w:r>
    </w:p>
    <w:p w14:paraId="29509146" w14:textId="096E1242" w:rsidR="00616B81" w:rsidRPr="005046FA" w:rsidRDefault="00616B81" w:rsidP="00616B81">
      <w:pPr>
        <w:widowControl w:val="0"/>
        <w:numPr>
          <w:ilvl w:val="12"/>
          <w:numId w:val="0"/>
        </w:numPr>
        <w:autoSpaceDE w:val="0"/>
        <w:autoSpaceDN w:val="0"/>
        <w:adjustRightInd w:val="0"/>
        <w:spacing w:after="260"/>
        <w:ind w:left="2880" w:hanging="720"/>
        <w:jc w:val="both"/>
        <w:rPr>
          <w:rFonts w:eastAsia="Times New Roman"/>
          <w:color w:val="000000"/>
          <w:szCs w:val="24"/>
        </w:rPr>
      </w:pPr>
      <w:r w:rsidRPr="005046FA">
        <w:rPr>
          <w:rFonts w:eastAsia="Times New Roman"/>
          <w:color w:val="000000"/>
          <w:szCs w:val="24"/>
        </w:rPr>
        <w:t>(ii)</w:t>
      </w:r>
      <w:r w:rsidRPr="005046FA">
        <w:rPr>
          <w:rFonts w:eastAsia="Times New Roman"/>
          <w:color w:val="000000"/>
          <w:szCs w:val="24"/>
        </w:rPr>
        <w:tab/>
        <w:t>each party’s proposed construction of each disputed claim term, phrase, or clause</w:t>
      </w:r>
      <w:r w:rsidR="007616CC" w:rsidRPr="005046FA">
        <w:rPr>
          <w:rFonts w:eastAsia="Times New Roman"/>
          <w:color w:val="000000"/>
          <w:szCs w:val="24"/>
        </w:rPr>
        <w:t>,</w:t>
      </w:r>
      <w:r w:rsidRPr="005046FA">
        <w:rPr>
          <w:rFonts w:eastAsia="Times New Roman"/>
          <w:color w:val="000000"/>
          <w:szCs w:val="24"/>
        </w:rPr>
        <w:t xml:space="preserve"> together with an identification of all references from the specification of prosecution history to support that construction, and an identification of any extrinsic evidence known to the party on which it intends to rely either in support of its proposed construction of the claim or to oppose any other party’s proposed construction;</w:t>
      </w:r>
    </w:p>
    <w:p w14:paraId="12E2004E" w14:textId="77777777" w:rsidR="00616B81" w:rsidRPr="005046FA" w:rsidRDefault="00616B81" w:rsidP="00616B81">
      <w:pPr>
        <w:widowControl w:val="0"/>
        <w:numPr>
          <w:ilvl w:val="12"/>
          <w:numId w:val="0"/>
        </w:numPr>
        <w:autoSpaceDE w:val="0"/>
        <w:autoSpaceDN w:val="0"/>
        <w:adjustRightInd w:val="0"/>
        <w:spacing w:after="260"/>
        <w:ind w:left="2880" w:hanging="720"/>
        <w:jc w:val="both"/>
        <w:rPr>
          <w:rFonts w:eastAsia="Times New Roman"/>
          <w:color w:val="000000"/>
          <w:szCs w:val="24"/>
        </w:rPr>
      </w:pPr>
      <w:r w:rsidRPr="005046FA">
        <w:rPr>
          <w:rFonts w:eastAsia="Times New Roman"/>
          <w:color w:val="000000"/>
          <w:szCs w:val="24"/>
        </w:rPr>
        <w:t>(iii)</w:t>
      </w:r>
      <w:r w:rsidRPr="005046FA">
        <w:rPr>
          <w:rFonts w:eastAsia="Times New Roman"/>
          <w:color w:val="000000"/>
          <w:szCs w:val="24"/>
        </w:rPr>
        <w:tab/>
        <w:t>whether any party proposes to call one or more witnesses, including any experts, at the claim construction hearing; the identity of each witness; and for each expert, a summary of the opinion to be offered in sufficient detail to permit a meaningful deposition of that expert; and</w:t>
      </w:r>
    </w:p>
    <w:p w14:paraId="70FDF381" w14:textId="26988293" w:rsidR="00616B81" w:rsidRPr="00417565" w:rsidRDefault="00616B81" w:rsidP="00417565">
      <w:pPr>
        <w:widowControl w:val="0"/>
        <w:numPr>
          <w:ilvl w:val="12"/>
          <w:numId w:val="0"/>
        </w:numPr>
        <w:autoSpaceDE w:val="0"/>
        <w:autoSpaceDN w:val="0"/>
        <w:adjustRightInd w:val="0"/>
        <w:spacing w:after="260"/>
        <w:ind w:left="2880" w:hanging="720"/>
        <w:jc w:val="both"/>
        <w:rPr>
          <w:rFonts w:eastAsia="Times New Roman"/>
          <w:color w:val="000000"/>
          <w:szCs w:val="24"/>
        </w:rPr>
      </w:pPr>
      <w:r w:rsidRPr="005046FA">
        <w:rPr>
          <w:rFonts w:eastAsia="Times New Roman"/>
          <w:color w:val="000000"/>
          <w:szCs w:val="24"/>
        </w:rPr>
        <w:t>(iv)</w:t>
      </w:r>
      <w:r w:rsidRPr="005046FA">
        <w:rPr>
          <w:rFonts w:eastAsia="Times New Roman"/>
          <w:color w:val="000000"/>
          <w:szCs w:val="24"/>
        </w:rPr>
        <w:tab/>
        <w:t>whether the parties believe that a technology tutorial would be helpful for the Court and, if so, the proposed timing and format of the tutorial.</w:t>
      </w:r>
      <w:bookmarkEnd w:id="57"/>
    </w:p>
    <w:p w14:paraId="5B712A27" w14:textId="77777777" w:rsidR="0091057E" w:rsidRPr="002641FD" w:rsidRDefault="0091057E" w:rsidP="0091057E">
      <w:pPr>
        <w:widowControl w:val="0"/>
        <w:autoSpaceDE w:val="0"/>
        <w:autoSpaceDN w:val="0"/>
        <w:adjustRightInd w:val="0"/>
        <w:spacing w:after="260"/>
        <w:ind w:left="1440" w:hanging="720"/>
        <w:rPr>
          <w:rFonts w:eastAsia="Times New Roman"/>
          <w:sz w:val="26"/>
          <w:szCs w:val="26"/>
        </w:rPr>
      </w:pPr>
      <w:r w:rsidRPr="002641FD">
        <w:rPr>
          <w:rFonts w:eastAsia="Times New Roman"/>
          <w:sz w:val="26"/>
          <w:szCs w:val="26"/>
        </w:rPr>
        <w:t>4.</w:t>
      </w:r>
      <w:r w:rsidRPr="002641FD">
        <w:rPr>
          <w:rFonts w:eastAsia="Times New Roman"/>
          <w:sz w:val="26"/>
          <w:szCs w:val="26"/>
        </w:rPr>
        <w:tab/>
        <w:t>Claim Construction Hearing Order. If the Court schedules a claim construction hearing, the Court will issue an order before the hearing, addressing:</w:t>
      </w:r>
    </w:p>
    <w:p w14:paraId="1F6B0731" w14:textId="77777777" w:rsidR="0091057E" w:rsidRPr="002641FD" w:rsidRDefault="0091057E" w:rsidP="0091057E">
      <w:pPr>
        <w:widowControl w:val="0"/>
        <w:numPr>
          <w:ilvl w:val="1"/>
          <w:numId w:val="26"/>
        </w:numPr>
        <w:autoSpaceDE w:val="0"/>
        <w:autoSpaceDN w:val="0"/>
        <w:adjustRightInd w:val="0"/>
        <w:spacing w:after="260"/>
        <w:ind w:left="2160" w:hanging="720"/>
        <w:rPr>
          <w:rFonts w:eastAsia="Times New Roman"/>
          <w:sz w:val="26"/>
          <w:szCs w:val="26"/>
        </w:rPr>
      </w:pPr>
      <w:r w:rsidRPr="002641FD">
        <w:rPr>
          <w:rFonts w:eastAsia="Times New Roman"/>
          <w:sz w:val="26"/>
          <w:szCs w:val="26"/>
        </w:rPr>
        <w:t xml:space="preserve">the date and time for the claim construction hearing; </w:t>
      </w:r>
    </w:p>
    <w:p w14:paraId="67FFA14A" w14:textId="77777777" w:rsidR="0091057E" w:rsidRPr="002641FD" w:rsidRDefault="0091057E" w:rsidP="0091057E">
      <w:pPr>
        <w:widowControl w:val="0"/>
        <w:numPr>
          <w:ilvl w:val="1"/>
          <w:numId w:val="26"/>
        </w:numPr>
        <w:autoSpaceDE w:val="0"/>
        <w:autoSpaceDN w:val="0"/>
        <w:adjustRightInd w:val="0"/>
        <w:spacing w:after="260"/>
        <w:ind w:left="2160" w:hanging="720"/>
        <w:rPr>
          <w:rFonts w:eastAsia="Times New Roman"/>
          <w:sz w:val="26"/>
          <w:szCs w:val="26"/>
        </w:rPr>
      </w:pPr>
      <w:r w:rsidRPr="002641FD">
        <w:rPr>
          <w:rFonts w:eastAsia="Times New Roman"/>
          <w:sz w:val="26"/>
          <w:szCs w:val="26"/>
        </w:rPr>
        <w:t>whether it will receive extrinsic evidence, and if so, the particular evidence it will receive;</w:t>
      </w:r>
    </w:p>
    <w:p w14:paraId="54DB8074" w14:textId="77777777" w:rsidR="0091057E" w:rsidRPr="002641FD" w:rsidRDefault="0091057E" w:rsidP="0091057E">
      <w:pPr>
        <w:widowControl w:val="0"/>
        <w:numPr>
          <w:ilvl w:val="1"/>
          <w:numId w:val="26"/>
        </w:numPr>
        <w:autoSpaceDE w:val="0"/>
        <w:autoSpaceDN w:val="0"/>
        <w:adjustRightInd w:val="0"/>
        <w:spacing w:after="260"/>
        <w:ind w:left="2160" w:hanging="720"/>
        <w:rPr>
          <w:rFonts w:eastAsia="Times New Roman"/>
          <w:sz w:val="26"/>
          <w:szCs w:val="26"/>
        </w:rPr>
      </w:pPr>
      <w:r w:rsidRPr="002641FD">
        <w:rPr>
          <w:rFonts w:eastAsia="Times New Roman"/>
          <w:sz w:val="26"/>
          <w:szCs w:val="26"/>
        </w:rPr>
        <w:lastRenderedPageBreak/>
        <w:t>whether the extrinsic evidence in the form of testimony must be the affidavits already filed or in the form of live testimony from the affiants; and</w:t>
      </w:r>
    </w:p>
    <w:p w14:paraId="03DBC38D" w14:textId="77777777" w:rsidR="0091057E" w:rsidRPr="002641FD" w:rsidRDefault="0091057E" w:rsidP="0091057E">
      <w:pPr>
        <w:widowControl w:val="0"/>
        <w:numPr>
          <w:ilvl w:val="1"/>
          <w:numId w:val="26"/>
        </w:numPr>
        <w:autoSpaceDE w:val="0"/>
        <w:autoSpaceDN w:val="0"/>
        <w:adjustRightInd w:val="0"/>
        <w:spacing w:after="260"/>
        <w:ind w:left="2160" w:hanging="720"/>
        <w:rPr>
          <w:rFonts w:eastAsia="Times New Roman"/>
          <w:sz w:val="26"/>
          <w:szCs w:val="26"/>
        </w:rPr>
      </w:pPr>
      <w:r w:rsidRPr="002641FD">
        <w:rPr>
          <w:rFonts w:eastAsia="Times New Roman"/>
          <w:sz w:val="26"/>
          <w:szCs w:val="26"/>
        </w:rPr>
        <w:t>a briefing schedule.</w:t>
      </w:r>
    </w:p>
    <w:p w14:paraId="2320A7C6" w14:textId="15D935F2" w:rsidR="00420132" w:rsidRPr="0091057E" w:rsidRDefault="0091057E" w:rsidP="00420132">
      <w:pPr>
        <w:numPr>
          <w:ilvl w:val="12"/>
          <w:numId w:val="0"/>
        </w:num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360" w:hanging="360"/>
        <w:jc w:val="both"/>
        <w:rPr>
          <w:b/>
          <w:bCs/>
          <w:color w:val="000000"/>
          <w:szCs w:val="24"/>
          <w:u w:val="single"/>
        </w:rPr>
      </w:pPr>
      <w:r>
        <w:rPr>
          <w:b/>
          <w:bCs/>
          <w:color w:val="000000"/>
          <w:szCs w:val="24"/>
          <w:u w:val="single"/>
        </w:rPr>
        <w:t>PROPOSED MOTION SCHEDULE</w:t>
      </w:r>
    </w:p>
    <w:p w14:paraId="36D1224F" w14:textId="77777777" w:rsidR="00420132" w:rsidRPr="005046FA" w:rsidRDefault="00420132" w:rsidP="00420132">
      <w:pPr>
        <w:numPr>
          <w:ilvl w:val="12"/>
          <w:numId w:val="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360" w:hanging="360"/>
        <w:jc w:val="both"/>
        <w:rPr>
          <w:color w:val="000000"/>
          <w:szCs w:val="24"/>
        </w:rPr>
      </w:pPr>
      <w:r w:rsidRPr="005046FA">
        <w:rPr>
          <w:color w:val="000000"/>
          <w:szCs w:val="24"/>
        </w:rPr>
        <w:tab/>
        <w:t>The parties propose the following deadlines for filing motions:</w:t>
      </w:r>
    </w:p>
    <w:p w14:paraId="101E0034" w14:textId="77777777" w:rsidR="00420132" w:rsidRPr="005046F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720" w:hanging="360"/>
        <w:contextualSpacing/>
        <w:jc w:val="both"/>
        <w:rPr>
          <w:color w:val="000000"/>
          <w:szCs w:val="24"/>
        </w:rPr>
      </w:pPr>
      <w:r w:rsidRPr="005046FA">
        <w:rPr>
          <w:color w:val="000000"/>
          <w:szCs w:val="24"/>
        </w:rPr>
        <w:t>(1)</w:t>
      </w:r>
      <w:r w:rsidRPr="005046FA">
        <w:rPr>
          <w:color w:val="000000"/>
          <w:szCs w:val="24"/>
        </w:rPr>
        <w:tab/>
        <w:t>Motions seeking to join other parties must be filed and served by _________.</w:t>
      </w:r>
    </w:p>
    <w:p w14:paraId="69FA73A6" w14:textId="77777777" w:rsidR="00420132" w:rsidRPr="005046F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ind w:left="720"/>
        <w:contextualSpacing/>
        <w:jc w:val="both"/>
        <w:rPr>
          <w:color w:val="000000"/>
          <w:szCs w:val="24"/>
        </w:rPr>
      </w:pPr>
    </w:p>
    <w:p w14:paraId="4833A050" w14:textId="54F63664" w:rsidR="00420132" w:rsidRPr="005046F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contextualSpacing/>
        <w:jc w:val="both"/>
        <w:rPr>
          <w:color w:val="000000"/>
          <w:szCs w:val="24"/>
        </w:rPr>
      </w:pPr>
      <w:r w:rsidRPr="005046FA">
        <w:rPr>
          <w:color w:val="000000"/>
          <w:szCs w:val="24"/>
        </w:rPr>
        <w:t>(2)</w:t>
      </w:r>
      <w:r w:rsidRPr="005046FA">
        <w:rPr>
          <w:color w:val="000000"/>
          <w:szCs w:val="24"/>
        </w:rPr>
        <w:tab/>
        <w:t xml:space="preserve">Motions seeking to amend the pleadings must be filed and served by </w:t>
      </w:r>
      <w:r w:rsidR="00E33AA8" w:rsidRPr="005046FA">
        <w:rPr>
          <w:color w:val="000000"/>
          <w:szCs w:val="24"/>
          <w:u w:val="single"/>
        </w:rPr>
        <w:tab/>
      </w:r>
      <w:r w:rsidR="00E33AA8" w:rsidRPr="005046FA">
        <w:rPr>
          <w:color w:val="000000"/>
          <w:szCs w:val="24"/>
          <w:u w:val="single"/>
        </w:rPr>
        <w:tab/>
      </w:r>
      <w:r w:rsidRPr="005046FA">
        <w:rPr>
          <w:color w:val="000000"/>
          <w:szCs w:val="24"/>
        </w:rPr>
        <w:t>.</w:t>
      </w:r>
    </w:p>
    <w:p w14:paraId="7F9A044F" w14:textId="77777777" w:rsidR="00420132" w:rsidRPr="005046F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Cs w:val="24"/>
        </w:rPr>
      </w:pPr>
    </w:p>
    <w:p w14:paraId="52A45671" w14:textId="62BC9C16" w:rsidR="00420132" w:rsidRPr="005046FA" w:rsidRDefault="006E1C17" w:rsidP="00CA590A">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rPr>
          <w:color w:val="000000"/>
          <w:szCs w:val="24"/>
        </w:rPr>
      </w:pPr>
      <w:bookmarkStart w:id="58" w:name="_DV_C92"/>
      <w:r w:rsidRPr="005046FA">
        <w:rPr>
          <w:color w:val="000000"/>
          <w:szCs w:val="24"/>
        </w:rPr>
        <w:t xml:space="preserve">Except as provided in </w:t>
      </w:r>
      <w:r w:rsidR="00230D92" w:rsidRPr="005046FA">
        <w:rPr>
          <w:color w:val="000000"/>
          <w:szCs w:val="24"/>
        </w:rPr>
        <w:t>sub</w:t>
      </w:r>
      <w:r w:rsidRPr="005046FA">
        <w:rPr>
          <w:color w:val="000000"/>
          <w:szCs w:val="24"/>
        </w:rPr>
        <w:t>paragraph (</w:t>
      </w:r>
      <w:r w:rsidR="003D1E97">
        <w:rPr>
          <w:color w:val="000000"/>
          <w:szCs w:val="24"/>
        </w:rPr>
        <w:t>4</w:t>
      </w:r>
      <w:r w:rsidRPr="005046FA">
        <w:rPr>
          <w:color w:val="000000"/>
          <w:szCs w:val="24"/>
        </w:rPr>
        <w:t>)</w:t>
      </w:r>
      <w:r w:rsidR="00230D92" w:rsidRPr="005046FA">
        <w:rPr>
          <w:color w:val="000000"/>
          <w:szCs w:val="24"/>
        </w:rPr>
        <w:t xml:space="preserve"> below</w:t>
      </w:r>
      <w:r w:rsidRPr="005046FA">
        <w:rPr>
          <w:color w:val="000000"/>
          <w:szCs w:val="24"/>
        </w:rPr>
        <w:t xml:space="preserve">, </w:t>
      </w:r>
      <w:r w:rsidR="00E33AA8" w:rsidRPr="005046FA">
        <w:rPr>
          <w:color w:val="000000"/>
          <w:szCs w:val="24"/>
        </w:rPr>
        <w:t xml:space="preserve">all </w:t>
      </w:r>
      <w:r w:rsidRPr="005046FA">
        <w:rPr>
          <w:color w:val="000000"/>
          <w:szCs w:val="24"/>
        </w:rPr>
        <w:t>o</w:t>
      </w:r>
      <w:r w:rsidR="00420132" w:rsidRPr="005046FA">
        <w:rPr>
          <w:color w:val="000000"/>
          <w:szCs w:val="24"/>
        </w:rPr>
        <w:t>ther</w:t>
      </w:r>
      <w:bookmarkEnd w:id="58"/>
      <w:r w:rsidR="00420132" w:rsidRPr="005046FA">
        <w:rPr>
          <w:color w:val="000000"/>
          <w:szCs w:val="24"/>
        </w:rPr>
        <w:t xml:space="preserve"> non-dispositive motions</w:t>
      </w:r>
      <w:bookmarkStart w:id="59" w:name="_DV_C94"/>
      <w:r w:rsidR="00E33AA8" w:rsidRPr="005046FA">
        <w:rPr>
          <w:color w:val="000000"/>
          <w:szCs w:val="24"/>
        </w:rPr>
        <w:t>, including those relating to fact discovery,</w:t>
      </w:r>
      <w:r w:rsidR="00420132" w:rsidRPr="005046FA">
        <w:rPr>
          <w:color w:val="000000"/>
          <w:szCs w:val="24"/>
        </w:rPr>
        <w:t xml:space="preserve"> must be filed and served by </w:t>
      </w:r>
      <w:bookmarkEnd w:id="59"/>
      <w:r w:rsidR="00420132" w:rsidRPr="005046FA">
        <w:rPr>
          <w:color w:val="000000"/>
          <w:szCs w:val="24"/>
        </w:rPr>
        <w:t>___________</w:t>
      </w:r>
      <w:r w:rsidR="00230D92" w:rsidRPr="005046FA">
        <w:rPr>
          <w:color w:val="000000"/>
          <w:szCs w:val="24"/>
        </w:rPr>
        <w:t>. [Absent unusual circumstances, this date should be no more than two weeks following the close of fact discovery.]</w:t>
      </w:r>
    </w:p>
    <w:p w14:paraId="52EEE0DA" w14:textId="1D84BE78" w:rsidR="00E33AA8" w:rsidRPr="005046FA" w:rsidRDefault="00E33AA8" w:rsidP="00CA590A">
      <w:pPr>
        <w:pStyle w:val="ListParagraph"/>
        <w:numPr>
          <w:ilvl w:val="0"/>
          <w:numId w:val="3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contextualSpacing/>
        <w:jc w:val="both"/>
        <w:rPr>
          <w:color w:val="000000"/>
          <w:szCs w:val="24"/>
        </w:rPr>
      </w:pPr>
      <w:r w:rsidRPr="005046FA">
        <w:rPr>
          <w:color w:val="000000"/>
          <w:szCs w:val="24"/>
        </w:rPr>
        <w:t>Non-dispositive motions relating to expert discovery shall be filed and served by</w:t>
      </w:r>
      <w:r w:rsidR="00230D92" w:rsidRPr="005046FA">
        <w:rPr>
          <w:color w:val="000000"/>
          <w:szCs w:val="24"/>
        </w:rPr>
        <w:t xml:space="preserve"> </w:t>
      </w:r>
      <w:r w:rsidR="00230D92" w:rsidRPr="005046FA">
        <w:rPr>
          <w:color w:val="000000"/>
          <w:szCs w:val="24"/>
          <w:u w:val="single"/>
        </w:rPr>
        <w:tab/>
      </w:r>
      <w:r w:rsidR="00230D92" w:rsidRPr="005046FA">
        <w:rPr>
          <w:color w:val="000000"/>
          <w:szCs w:val="24"/>
          <w:u w:val="single"/>
        </w:rPr>
        <w:tab/>
      </w:r>
      <w:r w:rsidR="00230D92" w:rsidRPr="005046FA">
        <w:rPr>
          <w:color w:val="000000"/>
          <w:szCs w:val="24"/>
          <w:u w:val="single"/>
        </w:rPr>
        <w:tab/>
      </w:r>
      <w:r w:rsidRPr="005046FA">
        <w:rPr>
          <w:color w:val="000000"/>
          <w:szCs w:val="24"/>
        </w:rPr>
        <w:t>.</w:t>
      </w:r>
      <w:r w:rsidR="00230D92" w:rsidRPr="005046FA">
        <w:rPr>
          <w:color w:val="000000"/>
          <w:szCs w:val="24"/>
        </w:rPr>
        <w:t xml:space="preserve"> [Absent unusual circumstances, this date should be no more than two weeks following the close of expert discovery.]</w:t>
      </w:r>
    </w:p>
    <w:p w14:paraId="0594FDC1" w14:textId="77777777" w:rsidR="00420132" w:rsidRPr="005046F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Cs w:val="24"/>
        </w:rPr>
      </w:pPr>
    </w:p>
    <w:p w14:paraId="3FD77A47" w14:textId="178EF29D" w:rsidR="00420132" w:rsidRPr="005046FA" w:rsidRDefault="00CA590A"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hanging="360"/>
        <w:contextualSpacing/>
        <w:jc w:val="both"/>
        <w:rPr>
          <w:color w:val="000000"/>
          <w:szCs w:val="24"/>
        </w:rPr>
      </w:pPr>
      <w:r w:rsidRPr="005046FA">
        <w:rPr>
          <w:color w:val="000000"/>
          <w:szCs w:val="24"/>
        </w:rPr>
        <w:t>(5</w:t>
      </w:r>
      <w:r w:rsidR="00420132" w:rsidRPr="005046FA">
        <w:rPr>
          <w:color w:val="000000"/>
          <w:szCs w:val="24"/>
        </w:rPr>
        <w:t>)</w:t>
      </w:r>
      <w:r w:rsidR="00420132" w:rsidRPr="005046FA">
        <w:rPr>
          <w:color w:val="000000"/>
          <w:szCs w:val="24"/>
        </w:rPr>
        <w:tab/>
        <w:t>All dispositive motions must be filed and served</w:t>
      </w:r>
      <w:r w:rsidR="00FD1CB0" w:rsidRPr="005046FA">
        <w:rPr>
          <w:color w:val="000000"/>
          <w:szCs w:val="24"/>
        </w:rPr>
        <w:t xml:space="preserve"> (and heard or scheduled, depending on the District Judge assigned)</w:t>
      </w:r>
      <w:r w:rsidR="00420132" w:rsidRPr="005046FA">
        <w:rPr>
          <w:color w:val="000000"/>
          <w:szCs w:val="24"/>
        </w:rPr>
        <w:t xml:space="preserve"> by </w:t>
      </w:r>
      <w:r w:rsidR="00E33AA8" w:rsidRPr="005046FA">
        <w:rPr>
          <w:color w:val="000000"/>
          <w:szCs w:val="24"/>
          <w:u w:val="single"/>
        </w:rPr>
        <w:softHyphen/>
      </w:r>
      <w:r w:rsidR="00E33AA8" w:rsidRPr="005046FA">
        <w:rPr>
          <w:color w:val="000000"/>
          <w:szCs w:val="24"/>
          <w:u w:val="single"/>
        </w:rPr>
        <w:softHyphen/>
      </w:r>
      <w:r w:rsidR="00E33AA8" w:rsidRPr="005046FA">
        <w:rPr>
          <w:color w:val="000000"/>
          <w:szCs w:val="24"/>
          <w:u w:val="single"/>
        </w:rPr>
        <w:softHyphen/>
      </w:r>
      <w:r w:rsidR="00E33AA8" w:rsidRPr="005046FA">
        <w:rPr>
          <w:color w:val="000000"/>
          <w:szCs w:val="24"/>
          <w:u w:val="single"/>
        </w:rPr>
        <w:softHyphen/>
      </w:r>
      <w:r w:rsidR="00E33AA8" w:rsidRPr="005046FA">
        <w:rPr>
          <w:color w:val="000000"/>
          <w:szCs w:val="24"/>
          <w:u w:val="single"/>
        </w:rPr>
        <w:tab/>
      </w:r>
      <w:r w:rsidR="00E33AA8" w:rsidRPr="005046FA">
        <w:rPr>
          <w:color w:val="000000"/>
          <w:szCs w:val="24"/>
          <w:u w:val="single"/>
        </w:rPr>
        <w:tab/>
      </w:r>
      <w:r w:rsidR="00E33AA8" w:rsidRPr="005046FA">
        <w:rPr>
          <w:color w:val="000000"/>
          <w:szCs w:val="24"/>
          <w:u w:val="single"/>
        </w:rPr>
        <w:tab/>
      </w:r>
      <w:r w:rsidR="00420132" w:rsidRPr="005046FA">
        <w:rPr>
          <w:color w:val="000000"/>
          <w:szCs w:val="24"/>
        </w:rPr>
        <w:t>.</w:t>
      </w:r>
    </w:p>
    <w:p w14:paraId="487AD33A" w14:textId="77777777" w:rsidR="00420132" w:rsidRPr="005046FA" w:rsidRDefault="00420132" w:rsidP="0042013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both"/>
        <w:rPr>
          <w:color w:val="000000"/>
          <w:szCs w:val="24"/>
        </w:rPr>
      </w:pPr>
    </w:p>
    <w:p w14:paraId="2B064551" w14:textId="172B3B06" w:rsidR="00420132" w:rsidRPr="0091057E" w:rsidRDefault="0091057E" w:rsidP="00420132">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jc w:val="both"/>
        <w:rPr>
          <w:b/>
          <w:bCs/>
          <w:color w:val="000000"/>
          <w:szCs w:val="24"/>
          <w:u w:val="single"/>
        </w:rPr>
      </w:pPr>
      <w:r>
        <w:rPr>
          <w:b/>
          <w:bCs/>
          <w:color w:val="000000"/>
          <w:szCs w:val="24"/>
          <w:u w:val="single"/>
        </w:rPr>
        <w:t>TRIAL</w:t>
      </w:r>
    </w:p>
    <w:p w14:paraId="37C46131" w14:textId="6D5B1D91" w:rsidR="00535DC9" w:rsidRDefault="00420132" w:rsidP="00535DC9">
      <w:pPr>
        <w:autoSpaceDE w:val="0"/>
        <w:autoSpaceDN w:val="0"/>
        <w:adjustRightInd w:val="0"/>
        <w:spacing w:after="240"/>
        <w:ind w:left="1080" w:hanging="720"/>
        <w:rPr>
          <w:color w:val="000000"/>
          <w:szCs w:val="24"/>
        </w:rPr>
      </w:pPr>
      <w:r w:rsidRPr="005046FA">
        <w:rPr>
          <w:color w:val="000000"/>
          <w:szCs w:val="24"/>
        </w:rPr>
        <w:t>(1)</w:t>
      </w:r>
      <w:r w:rsidR="00535DC9">
        <w:rPr>
          <w:color w:val="000000"/>
          <w:szCs w:val="24"/>
        </w:rPr>
        <w:tab/>
      </w:r>
      <w:r w:rsidR="003D1E97">
        <w:rPr>
          <w:color w:val="000000"/>
          <w:szCs w:val="24"/>
        </w:rPr>
        <w:t xml:space="preserve">Trial by Magistrate Judge:  </w:t>
      </w:r>
      <w:r w:rsidR="00535DC9" w:rsidRPr="005046FA">
        <w:rPr>
          <w:color w:val="000000"/>
          <w:szCs w:val="24"/>
        </w:rPr>
        <w:t xml:space="preserve">The parties [have/have not] agreed to consent to jurisdiction by the Magistrate Judge under 28 U.S.C. § 636(c).  [If the parties have agreed to consent, file the consent with the Rule 26(f) Report.] </w:t>
      </w:r>
      <w:bookmarkStart w:id="60" w:name="_DV_M81"/>
      <w:bookmarkStart w:id="61" w:name="_DV_M82"/>
      <w:bookmarkEnd w:id="60"/>
      <w:bookmarkEnd w:id="61"/>
      <w:r w:rsidR="00535DC9" w:rsidRPr="005046FA">
        <w:rPr>
          <w:color w:val="000000"/>
          <w:szCs w:val="24"/>
        </w:rPr>
        <w:t xml:space="preserve"> </w:t>
      </w:r>
    </w:p>
    <w:p w14:paraId="2A9E07D3" w14:textId="206DD845" w:rsidR="00420132" w:rsidRPr="005046FA" w:rsidRDefault="00535DC9" w:rsidP="00535DC9">
      <w:pPr>
        <w:autoSpaceDE w:val="0"/>
        <w:autoSpaceDN w:val="0"/>
        <w:adjustRightInd w:val="0"/>
        <w:spacing w:after="240"/>
        <w:ind w:left="1080" w:hanging="720"/>
        <w:rPr>
          <w:color w:val="000000"/>
          <w:szCs w:val="24"/>
        </w:rPr>
      </w:pPr>
      <w:r>
        <w:rPr>
          <w:color w:val="000000"/>
          <w:szCs w:val="24"/>
        </w:rPr>
        <w:t>(2)</w:t>
      </w:r>
      <w:r>
        <w:rPr>
          <w:color w:val="000000"/>
          <w:szCs w:val="24"/>
        </w:rPr>
        <w:tab/>
      </w:r>
      <w:r w:rsidR="00420132" w:rsidRPr="005046FA">
        <w:rPr>
          <w:color w:val="000000"/>
          <w:szCs w:val="24"/>
        </w:rPr>
        <w:t>The parties agree that the case will be ready for trial on or after   ___________.</w:t>
      </w:r>
    </w:p>
    <w:p w14:paraId="13D08BB6" w14:textId="638E4F3B" w:rsidR="00D82E8F" w:rsidRPr="005046FA" w:rsidRDefault="00D82E8F" w:rsidP="00535DC9">
      <w:pPr>
        <w:autoSpaceDE w:val="0"/>
        <w:autoSpaceDN w:val="0"/>
        <w:adjustRightInd w:val="0"/>
        <w:spacing w:after="240"/>
        <w:ind w:left="1080" w:hanging="720"/>
        <w:jc w:val="both"/>
        <w:rPr>
          <w:b/>
          <w:bCs/>
          <w:color w:val="000000"/>
          <w:szCs w:val="24"/>
        </w:rPr>
      </w:pPr>
      <w:r w:rsidRPr="005046FA">
        <w:rPr>
          <w:color w:val="000000"/>
          <w:szCs w:val="24"/>
        </w:rPr>
        <w:t>(</w:t>
      </w:r>
      <w:r w:rsidR="00535DC9">
        <w:rPr>
          <w:color w:val="000000"/>
          <w:szCs w:val="24"/>
        </w:rPr>
        <w:t>3</w:t>
      </w:r>
      <w:r w:rsidRPr="005046FA">
        <w:rPr>
          <w:color w:val="000000"/>
          <w:szCs w:val="24"/>
        </w:rPr>
        <w:t xml:space="preserve">)  </w:t>
      </w:r>
      <w:r w:rsidR="00535DC9">
        <w:rPr>
          <w:color w:val="000000"/>
          <w:szCs w:val="24"/>
        </w:rPr>
        <w:tab/>
      </w:r>
      <w:r w:rsidRPr="005046FA">
        <w:rPr>
          <w:color w:val="000000"/>
          <w:szCs w:val="24"/>
        </w:rPr>
        <w:t xml:space="preserve">The anticipated length of the </w:t>
      </w:r>
      <w:r w:rsidRPr="005046FA">
        <w:rPr>
          <w:bCs/>
          <w:color w:val="000000"/>
          <w:szCs w:val="24"/>
        </w:rPr>
        <w:t>[bench/jury]</w:t>
      </w:r>
      <w:r w:rsidRPr="005046FA">
        <w:rPr>
          <w:color w:val="000000"/>
          <w:szCs w:val="24"/>
        </w:rPr>
        <w:t xml:space="preserve"> trial is </w:t>
      </w:r>
      <w:r w:rsidRPr="005046FA">
        <w:rPr>
          <w:b/>
          <w:color w:val="000000"/>
          <w:szCs w:val="24"/>
        </w:rPr>
        <w:t xml:space="preserve">______ </w:t>
      </w:r>
      <w:r w:rsidRPr="005046FA">
        <w:rPr>
          <w:bCs/>
          <w:color w:val="000000"/>
          <w:szCs w:val="24"/>
        </w:rPr>
        <w:t>days</w:t>
      </w:r>
      <w:r w:rsidRPr="005046FA">
        <w:rPr>
          <w:color w:val="000000"/>
          <w:szCs w:val="24"/>
        </w:rPr>
        <w:t>.</w:t>
      </w:r>
    </w:p>
    <w:p w14:paraId="698A61AA" w14:textId="72DF0C56" w:rsidR="00420132" w:rsidRPr="00535DC9" w:rsidRDefault="00535DC9" w:rsidP="00420132">
      <w:pPr>
        <w:autoSpaceDE w:val="0"/>
        <w:autoSpaceDN w:val="0"/>
        <w:adjustRightInd w:val="0"/>
        <w:spacing w:after="240"/>
        <w:ind w:left="360" w:hanging="360"/>
        <w:rPr>
          <w:b/>
          <w:bCs/>
          <w:color w:val="000000"/>
          <w:szCs w:val="24"/>
          <w:u w:val="single"/>
        </w:rPr>
      </w:pPr>
      <w:r>
        <w:rPr>
          <w:b/>
          <w:bCs/>
          <w:color w:val="000000"/>
          <w:szCs w:val="24"/>
          <w:u w:val="single"/>
        </w:rPr>
        <w:t>INSURANCE CARRIERS/INDEMNITORS</w:t>
      </w:r>
    </w:p>
    <w:p w14:paraId="7CD1B17D" w14:textId="25FC0C19" w:rsidR="00420132" w:rsidRPr="005046FA" w:rsidRDefault="004E75AE" w:rsidP="00420132">
      <w:pPr>
        <w:autoSpaceDE w:val="0"/>
        <w:autoSpaceDN w:val="0"/>
        <w:adjustRightInd w:val="0"/>
        <w:spacing w:after="240"/>
        <w:ind w:left="360"/>
        <w:rPr>
          <w:color w:val="000000"/>
          <w:szCs w:val="24"/>
        </w:rPr>
      </w:pPr>
      <w:r w:rsidRPr="005046FA">
        <w:rPr>
          <w:color w:val="000000"/>
          <w:szCs w:val="24"/>
        </w:rPr>
        <w:t>[</w:t>
      </w:r>
      <w:r w:rsidR="00420132" w:rsidRPr="005046FA">
        <w:rPr>
          <w:color w:val="000000"/>
          <w:szCs w:val="24"/>
        </w:rPr>
        <w:t>List all insurance carriers/indemnitors, including limits of coverage of each defendant or</w:t>
      </w:r>
      <w:r w:rsidRPr="005046FA">
        <w:rPr>
          <w:color w:val="000000"/>
          <w:szCs w:val="24"/>
        </w:rPr>
        <w:t xml:space="preserve"> a</w:t>
      </w:r>
      <w:r w:rsidR="00420132" w:rsidRPr="005046FA">
        <w:rPr>
          <w:color w:val="000000"/>
          <w:szCs w:val="24"/>
        </w:rPr>
        <w:t xml:space="preserve"> statement that the defendant is self-insured.</w:t>
      </w:r>
      <w:r w:rsidRPr="005046FA">
        <w:rPr>
          <w:color w:val="000000"/>
          <w:szCs w:val="24"/>
        </w:rPr>
        <w:t>]</w:t>
      </w:r>
      <w:r w:rsidR="00420132" w:rsidRPr="005046FA">
        <w:rPr>
          <w:color w:val="000000"/>
          <w:szCs w:val="24"/>
        </w:rPr>
        <w:t xml:space="preserve"> </w:t>
      </w:r>
    </w:p>
    <w:p w14:paraId="1392F67C" w14:textId="7001BF94" w:rsidR="00420132" w:rsidRPr="00535DC9" w:rsidRDefault="00535DC9" w:rsidP="00420132">
      <w:pPr>
        <w:autoSpaceDE w:val="0"/>
        <w:autoSpaceDN w:val="0"/>
        <w:adjustRightInd w:val="0"/>
        <w:spacing w:after="240"/>
        <w:ind w:left="360" w:hanging="360"/>
        <w:rPr>
          <w:b/>
          <w:bCs/>
          <w:color w:val="000000"/>
          <w:szCs w:val="24"/>
          <w:u w:val="single"/>
        </w:rPr>
      </w:pPr>
      <w:r>
        <w:rPr>
          <w:b/>
          <w:bCs/>
          <w:color w:val="000000"/>
          <w:szCs w:val="24"/>
          <w:u w:val="single"/>
        </w:rPr>
        <w:t>SETTLEMENT</w:t>
      </w:r>
    </w:p>
    <w:p w14:paraId="0806A015" w14:textId="4271466E" w:rsidR="00420132" w:rsidRPr="005046FA" w:rsidRDefault="00420132" w:rsidP="00951F5E">
      <w:pPr>
        <w:autoSpaceDE w:val="0"/>
        <w:autoSpaceDN w:val="0"/>
        <w:adjustRightInd w:val="0"/>
        <w:spacing w:after="240"/>
        <w:ind w:left="720" w:hanging="360"/>
        <w:jc w:val="both"/>
        <w:rPr>
          <w:color w:val="000000"/>
          <w:szCs w:val="24"/>
        </w:rPr>
      </w:pPr>
      <w:r w:rsidRPr="005046FA">
        <w:rPr>
          <w:color w:val="000000"/>
          <w:szCs w:val="24"/>
        </w:rPr>
        <w:t>(1)</w:t>
      </w:r>
      <w:r w:rsidRPr="005046FA">
        <w:rPr>
          <w:color w:val="000000"/>
          <w:szCs w:val="24"/>
        </w:rPr>
        <w:tab/>
        <w:t>The parties will discuss settlement before the</w:t>
      </w:r>
      <w:bookmarkStart w:id="62" w:name="_DV_M120"/>
      <w:bookmarkEnd w:id="62"/>
      <w:r w:rsidRPr="005046FA">
        <w:rPr>
          <w:color w:val="000000"/>
          <w:szCs w:val="24"/>
        </w:rPr>
        <w:t xml:space="preserve"> initial pretrial conference, by the</w:t>
      </w:r>
      <w:bookmarkStart w:id="63" w:name="_DV_M121"/>
      <w:bookmarkEnd w:id="63"/>
      <w:r w:rsidRPr="005046FA">
        <w:rPr>
          <w:color w:val="000000"/>
          <w:szCs w:val="24"/>
        </w:rPr>
        <w:t xml:space="preserve"> plaintiff making a written demand for </w:t>
      </w:r>
      <w:bookmarkStart w:id="64" w:name="_DV_M123"/>
      <w:bookmarkEnd w:id="64"/>
      <w:r w:rsidRPr="005046FA">
        <w:rPr>
          <w:color w:val="000000"/>
          <w:szCs w:val="24"/>
        </w:rPr>
        <w:t xml:space="preserve">settlement and each defendant making a written response/offer to the </w:t>
      </w:r>
      <w:bookmarkStart w:id="65" w:name="_DV_M124"/>
      <w:bookmarkEnd w:id="65"/>
      <w:r w:rsidRPr="005046FA">
        <w:rPr>
          <w:color w:val="000000"/>
          <w:szCs w:val="24"/>
        </w:rPr>
        <w:t xml:space="preserve">plaintiff’s demand. </w:t>
      </w:r>
    </w:p>
    <w:p w14:paraId="0137FF7A" w14:textId="77777777" w:rsidR="00420132" w:rsidRPr="005046FA" w:rsidRDefault="00420132" w:rsidP="00951F5E">
      <w:pPr>
        <w:autoSpaceDE w:val="0"/>
        <w:autoSpaceDN w:val="0"/>
        <w:adjustRightInd w:val="0"/>
        <w:spacing w:after="240"/>
        <w:ind w:left="720" w:hanging="360"/>
        <w:jc w:val="both"/>
        <w:rPr>
          <w:color w:val="000000"/>
          <w:szCs w:val="24"/>
        </w:rPr>
      </w:pPr>
      <w:bookmarkStart w:id="66" w:name="_DV_M125"/>
      <w:bookmarkStart w:id="67" w:name="_DV_M126"/>
      <w:bookmarkEnd w:id="66"/>
      <w:bookmarkEnd w:id="67"/>
      <w:r w:rsidRPr="005046FA">
        <w:rPr>
          <w:color w:val="000000"/>
          <w:szCs w:val="24"/>
        </w:rPr>
        <w:lastRenderedPageBreak/>
        <w:t>(2)</w:t>
      </w:r>
      <w:r w:rsidRPr="005046FA">
        <w:rPr>
          <w:color w:val="000000"/>
          <w:szCs w:val="24"/>
        </w:rPr>
        <w:tab/>
        <w:t xml:space="preserve">The parties </w:t>
      </w:r>
      <w:bookmarkStart w:id="68" w:name="_DV_C106"/>
      <w:r w:rsidRPr="005046FA">
        <w:rPr>
          <w:color w:val="000000"/>
          <w:szCs w:val="24"/>
        </w:rPr>
        <w:t>propose</w:t>
      </w:r>
      <w:bookmarkStart w:id="69" w:name="_DV_M127"/>
      <w:bookmarkEnd w:id="68"/>
      <w:bookmarkEnd w:id="69"/>
      <w:r w:rsidRPr="005046FA">
        <w:rPr>
          <w:color w:val="000000"/>
          <w:szCs w:val="24"/>
        </w:rPr>
        <w:t xml:space="preserve"> that a settlement conference </w:t>
      </w:r>
      <w:bookmarkStart w:id="70" w:name="_DV_M128"/>
      <w:bookmarkEnd w:id="70"/>
      <w:r w:rsidRPr="005046FA">
        <w:rPr>
          <w:color w:val="000000"/>
          <w:szCs w:val="24"/>
        </w:rPr>
        <w:t xml:space="preserve">be scheduled </w:t>
      </w:r>
      <w:bookmarkStart w:id="71" w:name="_DV_C109"/>
      <w:r w:rsidRPr="005046FA">
        <w:rPr>
          <w:color w:val="000000"/>
          <w:szCs w:val="24"/>
        </w:rPr>
        <w:t>to take place</w:t>
      </w:r>
      <w:bookmarkStart w:id="72" w:name="_DV_M129"/>
      <w:bookmarkEnd w:id="71"/>
      <w:bookmarkEnd w:id="72"/>
      <w:r w:rsidRPr="005046FA">
        <w:rPr>
          <w:color w:val="000000"/>
          <w:szCs w:val="24"/>
        </w:rPr>
        <w:t xml:space="preserve"> before ___________.</w:t>
      </w:r>
      <w:bookmarkStart w:id="73" w:name="_DV_M130"/>
      <w:bookmarkEnd w:id="73"/>
    </w:p>
    <w:p w14:paraId="4C3064D9" w14:textId="759D6AB7" w:rsidR="005046FA" w:rsidRPr="003D1E97" w:rsidRDefault="00420132" w:rsidP="003D1E97">
      <w:pPr>
        <w:autoSpaceDE w:val="0"/>
        <w:autoSpaceDN w:val="0"/>
        <w:adjustRightInd w:val="0"/>
        <w:spacing w:after="240"/>
        <w:ind w:left="720" w:hanging="360"/>
        <w:jc w:val="both"/>
        <w:rPr>
          <w:color w:val="000000"/>
          <w:szCs w:val="24"/>
        </w:rPr>
      </w:pPr>
      <w:bookmarkStart w:id="74" w:name="_DV_M131"/>
      <w:bookmarkEnd w:id="74"/>
      <w:r w:rsidRPr="005046FA">
        <w:rPr>
          <w:color w:val="000000"/>
          <w:szCs w:val="24"/>
        </w:rPr>
        <w:t>(3)</w:t>
      </w:r>
      <w:r w:rsidRPr="005046FA">
        <w:rPr>
          <w:color w:val="000000"/>
          <w:szCs w:val="24"/>
        </w:rPr>
        <w:tab/>
        <w:t>The parties have discussed whether alternative dispute resolution</w:t>
      </w:r>
      <w:bookmarkStart w:id="75" w:name="_DV_C110"/>
      <w:bookmarkStart w:id="76" w:name="_DV_M132"/>
      <w:bookmarkEnd w:id="75"/>
      <w:bookmarkEnd w:id="76"/>
      <w:r w:rsidRPr="005046FA">
        <w:rPr>
          <w:color w:val="000000"/>
          <w:szCs w:val="24"/>
        </w:rPr>
        <w:t xml:space="preserve"> will be </w:t>
      </w:r>
      <w:bookmarkStart w:id="77" w:name="_DV_M133"/>
      <w:bookmarkEnd w:id="77"/>
      <w:r w:rsidRPr="005046FA">
        <w:rPr>
          <w:color w:val="000000"/>
          <w:szCs w:val="24"/>
        </w:rPr>
        <w:t>helpful to the resolution of this case and recommend the following</w:t>
      </w:r>
      <w:bookmarkStart w:id="78" w:name="_DV_M134"/>
      <w:bookmarkEnd w:id="78"/>
      <w:r w:rsidRPr="005046FA">
        <w:rPr>
          <w:color w:val="000000"/>
          <w:szCs w:val="24"/>
        </w:rPr>
        <w:t xml:space="preserve">: </w:t>
      </w:r>
      <w:r w:rsidR="00C41AC2" w:rsidRPr="005046FA">
        <w:rPr>
          <w:color w:val="000000"/>
          <w:szCs w:val="24"/>
          <w:u w:val="single"/>
        </w:rPr>
        <w:tab/>
      </w:r>
      <w:r w:rsidR="00C41AC2" w:rsidRPr="005046FA">
        <w:rPr>
          <w:color w:val="000000"/>
          <w:szCs w:val="24"/>
          <w:u w:val="single"/>
        </w:rPr>
        <w:tab/>
      </w:r>
      <w:r w:rsidR="00C41AC2" w:rsidRPr="005046FA">
        <w:rPr>
          <w:color w:val="000000"/>
          <w:szCs w:val="24"/>
          <w:u w:val="single"/>
        </w:rPr>
        <w:tab/>
      </w:r>
      <w:r w:rsidR="003D1E97">
        <w:rPr>
          <w:color w:val="000000"/>
          <w:szCs w:val="24"/>
        </w:rPr>
        <w:t>.</w:t>
      </w:r>
    </w:p>
    <w:p w14:paraId="2139C034" w14:textId="77777777" w:rsidR="003D1E97" w:rsidRPr="003D1E97" w:rsidRDefault="003D1E97" w:rsidP="003D1E97">
      <w:pPr>
        <w:autoSpaceDE w:val="0"/>
        <w:autoSpaceDN w:val="0"/>
        <w:adjustRightInd w:val="0"/>
        <w:spacing w:after="240"/>
        <w:ind w:left="720" w:hanging="360"/>
        <w:jc w:val="both"/>
        <w:rPr>
          <w:color w:val="000000"/>
          <w:szCs w:val="24"/>
          <w:u w:val="single"/>
        </w:rPr>
      </w:pPr>
    </w:p>
    <w:tbl>
      <w:tblPr>
        <w:tblpPr w:leftFromText="180" w:rightFromText="180" w:vertAnchor="text" w:horzAnchor="margin" w:tblpY="82"/>
        <w:tblW w:w="0" w:type="auto"/>
        <w:tblLook w:val="0000" w:firstRow="0" w:lastRow="0" w:firstColumn="0" w:lastColumn="0" w:noHBand="0" w:noVBand="0"/>
      </w:tblPr>
      <w:tblGrid>
        <w:gridCol w:w="3600"/>
        <w:gridCol w:w="5760"/>
      </w:tblGrid>
      <w:tr w:rsidR="007B5878" w:rsidRPr="005046FA" w14:paraId="604FF6C9" w14:textId="77777777" w:rsidTr="00BA74D8">
        <w:tc>
          <w:tcPr>
            <w:tcW w:w="3708" w:type="dxa"/>
          </w:tcPr>
          <w:p w14:paraId="2503CDFF" w14:textId="77777777" w:rsidR="007B5878" w:rsidRPr="005046FA" w:rsidRDefault="007B5878" w:rsidP="007B5878">
            <w:pPr>
              <w:autoSpaceDE w:val="0"/>
              <w:autoSpaceDN w:val="0"/>
              <w:adjustRightInd w:val="0"/>
              <w:jc w:val="both"/>
              <w:rPr>
                <w:szCs w:val="24"/>
              </w:rPr>
            </w:pPr>
            <w:r w:rsidRPr="005046FA">
              <w:rPr>
                <w:szCs w:val="24"/>
              </w:rPr>
              <w:t>DATE: __________________</w:t>
            </w:r>
          </w:p>
        </w:tc>
        <w:tc>
          <w:tcPr>
            <w:tcW w:w="5868" w:type="dxa"/>
          </w:tcPr>
          <w:p w14:paraId="1E027BB1" w14:textId="77777777" w:rsidR="007B5878" w:rsidRPr="005046FA" w:rsidRDefault="007B5878" w:rsidP="007B5878">
            <w:pPr>
              <w:autoSpaceDE w:val="0"/>
              <w:autoSpaceDN w:val="0"/>
              <w:adjustRightInd w:val="0"/>
              <w:jc w:val="both"/>
              <w:rPr>
                <w:szCs w:val="24"/>
              </w:rPr>
            </w:pPr>
            <w:r w:rsidRPr="005046FA">
              <w:rPr>
                <w:szCs w:val="24"/>
              </w:rPr>
              <w:t>____________________________________</w:t>
            </w:r>
          </w:p>
        </w:tc>
      </w:tr>
      <w:tr w:rsidR="007B5878" w:rsidRPr="005046FA" w14:paraId="6C4DD08F" w14:textId="77777777" w:rsidTr="00BA74D8">
        <w:tc>
          <w:tcPr>
            <w:tcW w:w="3708" w:type="dxa"/>
          </w:tcPr>
          <w:p w14:paraId="76BB73C7" w14:textId="77777777" w:rsidR="007B5878" w:rsidRPr="005046FA" w:rsidRDefault="007B5878" w:rsidP="007B5878">
            <w:pPr>
              <w:autoSpaceDE w:val="0"/>
              <w:autoSpaceDN w:val="0"/>
              <w:adjustRightInd w:val="0"/>
              <w:jc w:val="both"/>
              <w:rPr>
                <w:szCs w:val="24"/>
              </w:rPr>
            </w:pPr>
          </w:p>
        </w:tc>
        <w:tc>
          <w:tcPr>
            <w:tcW w:w="5868" w:type="dxa"/>
          </w:tcPr>
          <w:p w14:paraId="105595AD" w14:textId="77777777" w:rsidR="007B5878" w:rsidRPr="005046FA" w:rsidRDefault="007B5878" w:rsidP="007B5878">
            <w:pPr>
              <w:autoSpaceDE w:val="0"/>
              <w:autoSpaceDN w:val="0"/>
              <w:adjustRightInd w:val="0"/>
              <w:jc w:val="both"/>
              <w:rPr>
                <w:szCs w:val="24"/>
              </w:rPr>
            </w:pPr>
            <w:r w:rsidRPr="005046FA">
              <w:rPr>
                <w:szCs w:val="24"/>
              </w:rPr>
              <w:t>Plaintiff’s Counsel</w:t>
            </w:r>
          </w:p>
          <w:p w14:paraId="3E5BD568" w14:textId="77777777" w:rsidR="007B5878" w:rsidRPr="005046FA" w:rsidRDefault="007B5878" w:rsidP="007B5878">
            <w:pPr>
              <w:autoSpaceDE w:val="0"/>
              <w:autoSpaceDN w:val="0"/>
              <w:adjustRightInd w:val="0"/>
              <w:jc w:val="both"/>
              <w:rPr>
                <w:szCs w:val="24"/>
              </w:rPr>
            </w:pPr>
            <w:r w:rsidRPr="005046FA">
              <w:rPr>
                <w:szCs w:val="24"/>
              </w:rPr>
              <w:t>License #</w:t>
            </w:r>
          </w:p>
          <w:p w14:paraId="6416BC2A" w14:textId="77777777" w:rsidR="007B5878" w:rsidRPr="005046FA" w:rsidRDefault="007B5878" w:rsidP="007B5878">
            <w:pPr>
              <w:autoSpaceDE w:val="0"/>
              <w:autoSpaceDN w:val="0"/>
              <w:adjustRightInd w:val="0"/>
              <w:jc w:val="both"/>
              <w:rPr>
                <w:szCs w:val="24"/>
              </w:rPr>
            </w:pPr>
            <w:r w:rsidRPr="005046FA">
              <w:rPr>
                <w:szCs w:val="24"/>
              </w:rPr>
              <w:t>Address</w:t>
            </w:r>
          </w:p>
          <w:p w14:paraId="573D78BD" w14:textId="77777777" w:rsidR="007B5878" w:rsidRPr="005046FA" w:rsidRDefault="007B5878" w:rsidP="007B5878">
            <w:pPr>
              <w:autoSpaceDE w:val="0"/>
              <w:autoSpaceDN w:val="0"/>
              <w:adjustRightInd w:val="0"/>
              <w:jc w:val="both"/>
              <w:rPr>
                <w:szCs w:val="24"/>
              </w:rPr>
            </w:pPr>
            <w:r w:rsidRPr="005046FA">
              <w:rPr>
                <w:szCs w:val="24"/>
              </w:rPr>
              <w:t>Phone #</w:t>
            </w:r>
          </w:p>
        </w:tc>
      </w:tr>
    </w:tbl>
    <w:p w14:paraId="0046FF5B" w14:textId="7438EEDA" w:rsidR="007B5878" w:rsidRDefault="007B5878" w:rsidP="007B5878">
      <w:pPr>
        <w:autoSpaceDE w:val="0"/>
        <w:autoSpaceDN w:val="0"/>
        <w:adjustRightInd w:val="0"/>
        <w:jc w:val="both"/>
        <w:rPr>
          <w:szCs w:val="24"/>
        </w:rPr>
      </w:pPr>
      <w:bookmarkStart w:id="79" w:name="_DV_M139"/>
      <w:bookmarkStart w:id="80" w:name="_DV_M140"/>
      <w:bookmarkStart w:id="81" w:name="_DV_M141"/>
      <w:bookmarkStart w:id="82" w:name="_DV_M142"/>
      <w:bookmarkStart w:id="83" w:name="_DV_M143"/>
      <w:bookmarkStart w:id="84" w:name="_DV_M144"/>
      <w:bookmarkStart w:id="85" w:name="_DV_M145"/>
      <w:bookmarkStart w:id="86" w:name="_DV_M146"/>
      <w:bookmarkStart w:id="87" w:name="_DV_M147"/>
      <w:bookmarkStart w:id="88" w:name="_DV_M148"/>
      <w:bookmarkStart w:id="89" w:name="_DV_M149"/>
      <w:bookmarkStart w:id="90" w:name="_DV_M150"/>
      <w:bookmarkStart w:id="91" w:name="_DV_X0"/>
      <w:bookmarkEnd w:id="79"/>
      <w:bookmarkEnd w:id="80"/>
      <w:bookmarkEnd w:id="81"/>
      <w:bookmarkEnd w:id="82"/>
      <w:bookmarkEnd w:id="83"/>
      <w:bookmarkEnd w:id="84"/>
      <w:bookmarkEnd w:id="85"/>
      <w:bookmarkEnd w:id="86"/>
      <w:bookmarkEnd w:id="87"/>
      <w:bookmarkEnd w:id="88"/>
      <w:bookmarkEnd w:id="89"/>
      <w:bookmarkEnd w:id="90"/>
    </w:p>
    <w:p w14:paraId="47301CE7" w14:textId="4BAB3051" w:rsidR="005046FA" w:rsidRDefault="005046FA" w:rsidP="007B5878">
      <w:pPr>
        <w:autoSpaceDE w:val="0"/>
        <w:autoSpaceDN w:val="0"/>
        <w:adjustRightInd w:val="0"/>
        <w:jc w:val="both"/>
        <w:rPr>
          <w:szCs w:val="24"/>
        </w:rPr>
      </w:pPr>
    </w:p>
    <w:p w14:paraId="0169730A" w14:textId="77777777" w:rsidR="005046FA" w:rsidRPr="005046FA" w:rsidRDefault="005046FA" w:rsidP="007B5878">
      <w:pPr>
        <w:autoSpaceDE w:val="0"/>
        <w:autoSpaceDN w:val="0"/>
        <w:adjustRightInd w:val="0"/>
        <w:jc w:val="both"/>
        <w:rPr>
          <w:szCs w:val="24"/>
        </w:rPr>
      </w:pPr>
    </w:p>
    <w:tbl>
      <w:tblPr>
        <w:tblpPr w:leftFromText="180" w:rightFromText="180" w:vertAnchor="text" w:horzAnchor="margin" w:tblpY="127"/>
        <w:tblW w:w="0" w:type="auto"/>
        <w:tblLook w:val="0000" w:firstRow="0" w:lastRow="0" w:firstColumn="0" w:lastColumn="0" w:noHBand="0" w:noVBand="0"/>
      </w:tblPr>
      <w:tblGrid>
        <w:gridCol w:w="3600"/>
        <w:gridCol w:w="5760"/>
      </w:tblGrid>
      <w:tr w:rsidR="007B5878" w:rsidRPr="005046FA" w14:paraId="3F4F25E2" w14:textId="77777777" w:rsidTr="00BA74D8">
        <w:tc>
          <w:tcPr>
            <w:tcW w:w="3708" w:type="dxa"/>
          </w:tcPr>
          <w:p w14:paraId="3EBEEDD9" w14:textId="77777777" w:rsidR="007B5878" w:rsidRPr="005046FA" w:rsidRDefault="007B5878" w:rsidP="007B5878">
            <w:pPr>
              <w:autoSpaceDE w:val="0"/>
              <w:autoSpaceDN w:val="0"/>
              <w:adjustRightInd w:val="0"/>
              <w:jc w:val="both"/>
              <w:rPr>
                <w:szCs w:val="24"/>
              </w:rPr>
            </w:pPr>
            <w:r w:rsidRPr="005046FA">
              <w:rPr>
                <w:szCs w:val="24"/>
              </w:rPr>
              <w:t>DATE: __________________</w:t>
            </w:r>
          </w:p>
        </w:tc>
        <w:tc>
          <w:tcPr>
            <w:tcW w:w="5868" w:type="dxa"/>
          </w:tcPr>
          <w:p w14:paraId="3DB7629E" w14:textId="77777777" w:rsidR="007B5878" w:rsidRPr="005046FA" w:rsidRDefault="007B5878" w:rsidP="007B5878">
            <w:pPr>
              <w:autoSpaceDE w:val="0"/>
              <w:autoSpaceDN w:val="0"/>
              <w:adjustRightInd w:val="0"/>
              <w:jc w:val="both"/>
              <w:rPr>
                <w:szCs w:val="24"/>
              </w:rPr>
            </w:pPr>
            <w:r w:rsidRPr="005046FA">
              <w:rPr>
                <w:szCs w:val="24"/>
              </w:rPr>
              <w:t>____________________________________</w:t>
            </w:r>
          </w:p>
        </w:tc>
      </w:tr>
      <w:tr w:rsidR="007B5878" w:rsidRPr="005046FA" w14:paraId="554940A6" w14:textId="77777777" w:rsidTr="005F3C75">
        <w:trPr>
          <w:trHeight w:val="1323"/>
        </w:trPr>
        <w:tc>
          <w:tcPr>
            <w:tcW w:w="3708" w:type="dxa"/>
          </w:tcPr>
          <w:p w14:paraId="5A6D2AD0" w14:textId="77777777" w:rsidR="007B5878" w:rsidRPr="005046FA" w:rsidRDefault="007B5878" w:rsidP="007B5878">
            <w:pPr>
              <w:autoSpaceDE w:val="0"/>
              <w:autoSpaceDN w:val="0"/>
              <w:adjustRightInd w:val="0"/>
              <w:jc w:val="both"/>
              <w:rPr>
                <w:szCs w:val="24"/>
              </w:rPr>
            </w:pPr>
          </w:p>
        </w:tc>
        <w:tc>
          <w:tcPr>
            <w:tcW w:w="5868" w:type="dxa"/>
          </w:tcPr>
          <w:p w14:paraId="291053FE" w14:textId="77777777" w:rsidR="007B5878" w:rsidRPr="005046FA" w:rsidRDefault="007B5878" w:rsidP="007B5878">
            <w:pPr>
              <w:autoSpaceDE w:val="0"/>
              <w:autoSpaceDN w:val="0"/>
              <w:adjustRightInd w:val="0"/>
              <w:jc w:val="both"/>
              <w:rPr>
                <w:szCs w:val="24"/>
              </w:rPr>
            </w:pPr>
            <w:r w:rsidRPr="005046FA">
              <w:rPr>
                <w:szCs w:val="24"/>
              </w:rPr>
              <w:t>Defendant’s Counsel</w:t>
            </w:r>
          </w:p>
          <w:p w14:paraId="7272F65C" w14:textId="77777777" w:rsidR="007B5878" w:rsidRPr="005046FA" w:rsidRDefault="007B5878" w:rsidP="007B5878">
            <w:pPr>
              <w:autoSpaceDE w:val="0"/>
              <w:autoSpaceDN w:val="0"/>
              <w:adjustRightInd w:val="0"/>
              <w:jc w:val="both"/>
              <w:rPr>
                <w:szCs w:val="24"/>
              </w:rPr>
            </w:pPr>
            <w:r w:rsidRPr="005046FA">
              <w:rPr>
                <w:szCs w:val="24"/>
              </w:rPr>
              <w:t>License #</w:t>
            </w:r>
          </w:p>
          <w:p w14:paraId="3F622560" w14:textId="77777777" w:rsidR="007B5878" w:rsidRPr="005046FA" w:rsidRDefault="007B5878" w:rsidP="007B5878">
            <w:pPr>
              <w:autoSpaceDE w:val="0"/>
              <w:autoSpaceDN w:val="0"/>
              <w:adjustRightInd w:val="0"/>
              <w:jc w:val="both"/>
              <w:rPr>
                <w:szCs w:val="24"/>
              </w:rPr>
            </w:pPr>
            <w:r w:rsidRPr="005046FA">
              <w:rPr>
                <w:szCs w:val="24"/>
              </w:rPr>
              <w:t>Address</w:t>
            </w:r>
          </w:p>
          <w:p w14:paraId="3340BAC1" w14:textId="77777777" w:rsidR="007B5878" w:rsidRPr="005046FA" w:rsidRDefault="007B5878" w:rsidP="007B5878">
            <w:pPr>
              <w:autoSpaceDE w:val="0"/>
              <w:autoSpaceDN w:val="0"/>
              <w:adjustRightInd w:val="0"/>
              <w:jc w:val="both"/>
              <w:rPr>
                <w:szCs w:val="24"/>
              </w:rPr>
            </w:pPr>
            <w:r w:rsidRPr="005046FA">
              <w:rPr>
                <w:szCs w:val="24"/>
              </w:rPr>
              <w:t>Phone #</w:t>
            </w:r>
          </w:p>
        </w:tc>
      </w:tr>
      <w:bookmarkEnd w:id="91"/>
    </w:tbl>
    <w:p w14:paraId="76420588" w14:textId="77777777" w:rsidR="000E6DEB" w:rsidRPr="00AE510A" w:rsidRDefault="000E6DEB">
      <w:pPr>
        <w:rPr>
          <w:szCs w:val="24"/>
        </w:rPr>
      </w:pPr>
    </w:p>
    <w:sectPr w:rsidR="000E6DEB" w:rsidRPr="00AE510A" w:rsidSect="0035644C">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214" w14:textId="77777777" w:rsidR="0071470F" w:rsidRDefault="0071470F" w:rsidP="00841AD2">
      <w:r>
        <w:separator/>
      </w:r>
    </w:p>
  </w:endnote>
  <w:endnote w:type="continuationSeparator" w:id="0">
    <w:p w14:paraId="497CBD2E" w14:textId="77777777" w:rsidR="0071470F" w:rsidRDefault="0071470F" w:rsidP="00841AD2">
      <w:r>
        <w:continuationSeparator/>
      </w:r>
    </w:p>
  </w:endnote>
  <w:endnote w:type="continuationNotice" w:id="1">
    <w:p w14:paraId="2FE3DC67" w14:textId="77777777" w:rsidR="0071470F" w:rsidRDefault="00714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F4A41" w14:textId="77777777" w:rsidR="005F3C75" w:rsidRDefault="005F3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B1B74" w14:textId="77777777" w:rsidR="00383D6F" w:rsidRDefault="00383D6F">
    <w:pPr>
      <w:pStyle w:val="Footer"/>
      <w:jc w:val="center"/>
    </w:pPr>
    <w:r>
      <w:fldChar w:fldCharType="begin"/>
    </w:r>
    <w:r>
      <w:instrText xml:space="preserve"> PAGE   \* MERGEFORMAT </w:instrText>
    </w:r>
    <w:r>
      <w:fldChar w:fldCharType="separate"/>
    </w:r>
    <w:r w:rsidR="00CA46FF">
      <w:rPr>
        <w:noProof/>
      </w:rPr>
      <w:t>8</w:t>
    </w:r>
    <w:r>
      <w:rPr>
        <w:noProof/>
      </w:rPr>
      <w:fldChar w:fldCharType="end"/>
    </w:r>
  </w:p>
  <w:p w14:paraId="39B9244E" w14:textId="529EC820" w:rsidR="00383D6F" w:rsidRPr="00F60F42" w:rsidRDefault="00A83765">
    <w:pPr>
      <w:pStyle w:val="Footer"/>
      <w:rPr>
        <w:i/>
      </w:rPr>
    </w:pPr>
    <w:r>
      <w:rPr>
        <w:i/>
      </w:rPr>
      <w:t xml:space="preserve">Template date </w:t>
    </w:r>
    <w:r w:rsidR="00616B81">
      <w:rPr>
        <w:i/>
      </w:rPr>
      <w:t>November</w:t>
    </w:r>
    <w:r w:rsidR="005F3C75">
      <w:rPr>
        <w:i/>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F610A" w14:textId="77777777" w:rsidR="005F3C75" w:rsidRDefault="005F3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A6E43" w14:textId="77777777" w:rsidR="0071470F" w:rsidRDefault="0071470F" w:rsidP="00841AD2">
      <w:r>
        <w:separator/>
      </w:r>
    </w:p>
  </w:footnote>
  <w:footnote w:type="continuationSeparator" w:id="0">
    <w:p w14:paraId="0C787C9E" w14:textId="77777777" w:rsidR="0071470F" w:rsidRDefault="0071470F" w:rsidP="00841AD2">
      <w:r>
        <w:continuationSeparator/>
      </w:r>
    </w:p>
  </w:footnote>
  <w:footnote w:type="continuationNotice" w:id="1">
    <w:p w14:paraId="2103F0F4" w14:textId="77777777" w:rsidR="0071470F" w:rsidRDefault="0071470F"/>
  </w:footnote>
  <w:footnote w:id="2">
    <w:p w14:paraId="2CAB83CE" w14:textId="77777777" w:rsidR="00347660" w:rsidRPr="00F52EE6" w:rsidRDefault="00347660" w:rsidP="00347660">
      <w:pPr>
        <w:pStyle w:val="FootnoteText"/>
        <w:ind w:firstLine="720"/>
        <w:jc w:val="both"/>
        <w:rPr>
          <w:sz w:val="24"/>
          <w:szCs w:val="24"/>
        </w:rPr>
      </w:pPr>
      <w:r w:rsidRPr="00594607">
        <w:rPr>
          <w:rStyle w:val="FootnoteReference"/>
          <w:sz w:val="26"/>
          <w:szCs w:val="26"/>
        </w:rPr>
        <w:footnoteRef/>
      </w:r>
      <w:r w:rsidRPr="00594607">
        <w:rPr>
          <w:sz w:val="26"/>
          <w:szCs w:val="26"/>
        </w:rPr>
        <w:t xml:space="preserve"> </w:t>
      </w:r>
      <w:r>
        <w:rPr>
          <w:sz w:val="24"/>
          <w:szCs w:val="24"/>
        </w:rPr>
        <w:t xml:space="preserve">Counsel should review and consider </w:t>
      </w:r>
      <w:r w:rsidRPr="00F52EE6">
        <w:rPr>
          <w:sz w:val="24"/>
          <w:szCs w:val="24"/>
        </w:rPr>
        <w:t xml:space="preserve">“Discussion of Electronic Discovery at Rule 26(f) Conferences: A Guide for Practitioners,” </w:t>
      </w:r>
      <w:hyperlink r:id="rId1" w:history="1">
        <w:r w:rsidRPr="00DF2EAA">
          <w:rPr>
            <w:rStyle w:val="Hyperlink"/>
            <w:sz w:val="24"/>
            <w:szCs w:val="24"/>
          </w:rPr>
          <w:t>http://www.mnd.uscourts.gov</w:t>
        </w:r>
      </w:hyperlink>
      <w:r>
        <w:rPr>
          <w:sz w:val="24"/>
          <w:szCs w:val="24"/>
        </w:rPr>
        <w:t xml:space="preserve">, and discuss whether a </w:t>
      </w:r>
      <w:r w:rsidRPr="00F52EE6">
        <w:rPr>
          <w:sz w:val="24"/>
          <w:szCs w:val="24"/>
        </w:rPr>
        <w:t xml:space="preserve"> formal</w:t>
      </w:r>
      <w:r>
        <w:rPr>
          <w:sz w:val="24"/>
          <w:szCs w:val="24"/>
        </w:rPr>
        <w:t xml:space="preserve"> ESI</w:t>
      </w:r>
      <w:r w:rsidRPr="00F52EE6">
        <w:rPr>
          <w:sz w:val="24"/>
          <w:szCs w:val="24"/>
        </w:rPr>
        <w:t xml:space="preserve"> plan or protocol is appropriate</w:t>
      </w:r>
      <w:r>
        <w:rPr>
          <w:sz w:val="24"/>
          <w:szCs w:val="24"/>
        </w:rPr>
        <w:t>.  If so, the parties should</w:t>
      </w:r>
      <w:r w:rsidRPr="00F52EE6">
        <w:rPr>
          <w:sz w:val="24"/>
          <w:szCs w:val="24"/>
        </w:rPr>
        <w:t xml:space="preserve">: (1) consider whether their plan should be submitted to the Court as a proposed order; (2) </w:t>
      </w:r>
      <w:r>
        <w:rPr>
          <w:sz w:val="24"/>
          <w:szCs w:val="24"/>
        </w:rPr>
        <w:t>exchange lists</w:t>
      </w:r>
      <w:r w:rsidRPr="00F52EE6">
        <w:rPr>
          <w:sz w:val="24"/>
          <w:szCs w:val="24"/>
        </w:rPr>
        <w:t xml:space="preserve"> of the types of </w:t>
      </w:r>
      <w:r>
        <w:rPr>
          <w:sz w:val="24"/>
          <w:szCs w:val="24"/>
        </w:rPr>
        <w:t>ESI each</w:t>
      </w:r>
      <w:r w:rsidRPr="00F52EE6">
        <w:rPr>
          <w:sz w:val="24"/>
          <w:szCs w:val="24"/>
        </w:rPr>
        <w:t xml:space="preserve"> party will seek in</w:t>
      </w:r>
      <w:r>
        <w:rPr>
          <w:sz w:val="24"/>
          <w:szCs w:val="24"/>
        </w:rPr>
        <w:t xml:space="preserve"> </w:t>
      </w:r>
      <w:r w:rsidRPr="00F52EE6">
        <w:rPr>
          <w:sz w:val="24"/>
          <w:szCs w:val="24"/>
        </w:rPr>
        <w:t>discovery</w:t>
      </w:r>
      <w:r>
        <w:rPr>
          <w:sz w:val="24"/>
          <w:szCs w:val="24"/>
        </w:rPr>
        <w:t>, including custodial ESI (e.g., email) and non-custodial ESI (e.g., centralized databases)</w:t>
      </w:r>
      <w:r w:rsidRPr="00F52EE6">
        <w:rPr>
          <w:sz w:val="24"/>
          <w:szCs w:val="24"/>
        </w:rPr>
        <w:t xml:space="preserve">; (3) discuss where </w:t>
      </w:r>
      <w:r>
        <w:rPr>
          <w:sz w:val="24"/>
          <w:szCs w:val="24"/>
        </w:rPr>
        <w:t>ESI</w:t>
      </w:r>
      <w:r w:rsidRPr="00F52EE6">
        <w:rPr>
          <w:sz w:val="24"/>
          <w:szCs w:val="24"/>
        </w:rPr>
        <w:t xml:space="preserve"> is stored, including storage on the party’s premises, data stored by a party using third party providers (e.g., the “cloud”), storage on devices used by a party (or its employees) including laptops, smart phones or other personal devices; (4) discuss whether email or other electronic communications will be sought and identify what </w:t>
      </w:r>
      <w:r>
        <w:rPr>
          <w:sz w:val="24"/>
          <w:szCs w:val="24"/>
        </w:rPr>
        <w:t>ESI</w:t>
      </w:r>
      <w:r w:rsidRPr="00F52EE6">
        <w:rPr>
          <w:sz w:val="24"/>
          <w:szCs w:val="24"/>
        </w:rPr>
        <w:t xml:space="preserve"> discovery tools or techniques will be applied; </w:t>
      </w:r>
      <w:r>
        <w:rPr>
          <w:sz w:val="24"/>
          <w:szCs w:val="24"/>
        </w:rPr>
        <w:t xml:space="preserve">(5) discuss the preservation and production of metadata, if appropriate; </w:t>
      </w:r>
      <w:r w:rsidRPr="00F52EE6">
        <w:rPr>
          <w:sz w:val="24"/>
          <w:szCs w:val="24"/>
        </w:rPr>
        <w:t>and (</w:t>
      </w:r>
      <w:r>
        <w:rPr>
          <w:sz w:val="24"/>
          <w:szCs w:val="24"/>
        </w:rPr>
        <w:t>6</w:t>
      </w:r>
      <w:r w:rsidRPr="00F52EE6">
        <w:rPr>
          <w:sz w:val="24"/>
          <w:szCs w:val="24"/>
        </w:rPr>
        <w:t xml:space="preserve">) discuss the other topics relating to </w:t>
      </w:r>
      <w:r>
        <w:rPr>
          <w:sz w:val="24"/>
          <w:szCs w:val="24"/>
        </w:rPr>
        <w:t>ESI</w:t>
      </w:r>
      <w:r w:rsidRPr="00F52EE6">
        <w:rPr>
          <w:sz w:val="24"/>
          <w:szCs w:val="24"/>
        </w:rPr>
        <w:t xml:space="preserve"> discovery set forth in the Federal Rules of Civil Procedure. </w:t>
      </w:r>
      <w:r>
        <w:rPr>
          <w:sz w:val="24"/>
          <w:szCs w:val="24"/>
        </w:rPr>
        <w:t xml:space="preserve"> </w:t>
      </w:r>
      <w:r w:rsidRPr="00F52EE6">
        <w:rPr>
          <w:sz w:val="24"/>
          <w:szCs w:val="24"/>
        </w:rPr>
        <w:t>A plan or protocol should be clear on how the plan or protocol will operate during the course of fact discovery to satisfy a party’s obligation to respond to a first and subsequent set</w:t>
      </w:r>
      <w:r>
        <w:rPr>
          <w:sz w:val="24"/>
          <w:szCs w:val="24"/>
        </w:rPr>
        <w:t>s</w:t>
      </w:r>
      <w:r w:rsidRPr="00F52EE6">
        <w:rPr>
          <w:sz w:val="24"/>
          <w:szCs w:val="24"/>
        </w:rPr>
        <w:t xml:space="preserve"> of document requests.</w:t>
      </w:r>
    </w:p>
    <w:p w14:paraId="4AEC4808" w14:textId="77777777" w:rsidR="00347660" w:rsidRPr="00F52EE6" w:rsidRDefault="00347660" w:rsidP="00347660">
      <w:pPr>
        <w:pStyle w:val="FootnoteText"/>
        <w:rPr>
          <w:sz w:val="24"/>
          <w:szCs w:val="24"/>
        </w:rPr>
      </w:pPr>
    </w:p>
    <w:p w14:paraId="65943EB5" w14:textId="77777777" w:rsidR="00347660" w:rsidRPr="00F52EE6" w:rsidRDefault="00347660" w:rsidP="00347660">
      <w:pPr>
        <w:pStyle w:val="FootnoteText"/>
        <w:rPr>
          <w:sz w:val="24"/>
          <w:szCs w:val="24"/>
        </w:rPr>
      </w:pPr>
    </w:p>
  </w:footnote>
  <w:footnote w:id="3">
    <w:p w14:paraId="3DA31456" w14:textId="33BDD1C0" w:rsidR="00F356BB" w:rsidRDefault="00F356BB" w:rsidP="00F356BB">
      <w:pPr>
        <w:pStyle w:val="FootnoteText"/>
        <w:ind w:firstLine="720"/>
      </w:pPr>
      <w:r>
        <w:rPr>
          <w:rStyle w:val="FootnoteReference"/>
        </w:rPr>
        <w:footnoteRef/>
      </w:r>
      <w:r>
        <w:t xml:space="preserve"> </w:t>
      </w:r>
      <w:r w:rsidRPr="00123871">
        <w:rPr>
          <w:sz w:val="26"/>
          <w:szCs w:val="26"/>
        </w:rPr>
        <w:t xml:space="preserve">For purposes of this </w:t>
      </w:r>
      <w:r>
        <w:rPr>
          <w:sz w:val="26"/>
          <w:szCs w:val="26"/>
        </w:rPr>
        <w:t>Rule 26(f) Report</w:t>
      </w:r>
      <w:r w:rsidRPr="00123871">
        <w:rPr>
          <w:sz w:val="26"/>
          <w:szCs w:val="26"/>
        </w:rPr>
        <w:t>, “Plaintiff” includes any party who alleges infringement.</w:t>
      </w:r>
    </w:p>
  </w:footnote>
  <w:footnote w:id="4">
    <w:p w14:paraId="58FD1CA6" w14:textId="2983B763" w:rsidR="00F356BB" w:rsidRPr="00F356BB" w:rsidRDefault="00F356BB" w:rsidP="00F356BB">
      <w:pPr>
        <w:pStyle w:val="FootnoteText"/>
        <w:ind w:firstLine="720"/>
        <w:rPr>
          <w:sz w:val="26"/>
          <w:szCs w:val="26"/>
        </w:rPr>
      </w:pPr>
      <w:r w:rsidRPr="00F356BB">
        <w:rPr>
          <w:rStyle w:val="FootnoteReference"/>
          <w:sz w:val="26"/>
          <w:szCs w:val="26"/>
        </w:rPr>
        <w:footnoteRef/>
      </w:r>
      <w:r w:rsidRPr="00F356BB">
        <w:rPr>
          <w:sz w:val="26"/>
          <w:szCs w:val="26"/>
        </w:rPr>
        <w:t xml:space="preserve"> </w:t>
      </w:r>
      <w:r w:rsidRPr="00F356BB">
        <w:rPr>
          <w:sz w:val="26"/>
          <w:szCs w:val="26"/>
        </w:rPr>
        <w:t xml:space="preserve">For purposes of this </w:t>
      </w:r>
      <w:r>
        <w:rPr>
          <w:sz w:val="26"/>
          <w:szCs w:val="26"/>
        </w:rPr>
        <w:t>Rule 26(f) Report</w:t>
      </w:r>
      <w:r w:rsidRPr="00F356BB">
        <w:rPr>
          <w:sz w:val="26"/>
          <w:szCs w:val="26"/>
        </w:rPr>
        <w:t>, “</w:t>
      </w:r>
      <w:r>
        <w:rPr>
          <w:sz w:val="26"/>
          <w:szCs w:val="26"/>
        </w:rPr>
        <w:t>Defendant</w:t>
      </w:r>
      <w:r w:rsidRPr="00F356BB">
        <w:rPr>
          <w:sz w:val="26"/>
          <w:szCs w:val="26"/>
        </w:rPr>
        <w:t xml:space="preserve">” includes any party who </w:t>
      </w:r>
      <w:r>
        <w:rPr>
          <w:sz w:val="26"/>
          <w:szCs w:val="26"/>
        </w:rPr>
        <w:t>is accused of</w:t>
      </w:r>
      <w:r w:rsidRPr="00F356BB">
        <w:rPr>
          <w:sz w:val="26"/>
          <w:szCs w:val="26"/>
        </w:rPr>
        <w:t xml:space="preserve"> infringement.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80F55" w14:textId="77777777" w:rsidR="005F3C75" w:rsidRDefault="005F3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B0B4" w14:textId="77777777" w:rsidR="005F3C75" w:rsidRDefault="005F3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D1D9" w14:textId="77777777" w:rsidR="005F3C75" w:rsidRDefault="005F3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0000004"/>
    <w:multiLevelType w:val="multilevel"/>
    <w:tmpl w:val="00000004"/>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C24835"/>
    <w:multiLevelType w:val="hybridMultilevel"/>
    <w:tmpl w:val="D758C9D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1DC77CD"/>
    <w:multiLevelType w:val="hybridMultilevel"/>
    <w:tmpl w:val="91BAF22E"/>
    <w:lvl w:ilvl="0" w:tplc="4A2CF8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E75E03"/>
    <w:multiLevelType w:val="hybridMultilevel"/>
    <w:tmpl w:val="E69C8084"/>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8637396"/>
    <w:multiLevelType w:val="hybridMultilevel"/>
    <w:tmpl w:val="31341626"/>
    <w:lvl w:ilvl="0" w:tplc="80AEFC0C">
      <w:start w:val="2"/>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0560E"/>
    <w:multiLevelType w:val="hybridMultilevel"/>
    <w:tmpl w:val="8F66E802"/>
    <w:lvl w:ilvl="0" w:tplc="B88A0FFC">
      <w:start w:val="1"/>
      <w:numFmt w:val="decimal"/>
      <w:pStyle w:val="ListNumber5"/>
      <w:lvlText w:val="(%1)"/>
      <w:lvlJc w:val="left"/>
      <w:pPr>
        <w:ind w:left="63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7A2FD2"/>
    <w:multiLevelType w:val="hybridMultilevel"/>
    <w:tmpl w:val="77C09078"/>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425688B"/>
    <w:multiLevelType w:val="hybridMultilevel"/>
    <w:tmpl w:val="E2CEB544"/>
    <w:lvl w:ilvl="0" w:tplc="E35A80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52B13A6"/>
    <w:multiLevelType w:val="hybridMultilevel"/>
    <w:tmpl w:val="EF72ADF2"/>
    <w:lvl w:ilvl="0" w:tplc="5BC2B77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8C272E"/>
    <w:multiLevelType w:val="hybridMultilevel"/>
    <w:tmpl w:val="4D2E3742"/>
    <w:lvl w:ilvl="0" w:tplc="AE0A50EE">
      <w:start w:val="3"/>
      <w:numFmt w:val="upperLetter"/>
      <w:lvlText w:val="(%1)"/>
      <w:lvlJc w:val="left"/>
      <w:pPr>
        <w:ind w:left="1095" w:hanging="360"/>
      </w:pPr>
      <w:rPr>
        <w:rFonts w:hint="default"/>
        <w:color w:val="00000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1" w15:restartNumberingAfterBreak="0">
    <w:nsid w:val="2E54107A"/>
    <w:multiLevelType w:val="hybridMultilevel"/>
    <w:tmpl w:val="A2D081AA"/>
    <w:lvl w:ilvl="0" w:tplc="15DCF3EC">
      <w:start w:val="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9616D"/>
    <w:multiLevelType w:val="multilevel"/>
    <w:tmpl w:val="DF14B00E"/>
    <w:lvl w:ilvl="0">
      <w:start w:val="1"/>
      <w:numFmt w:val="decimal"/>
      <w:suff w:val="nothing"/>
      <w:lvlText w:val="%1."/>
      <w:lvlJc w:val="left"/>
    </w:lvl>
    <w:lvl w:ilvl="1">
      <w:start w:val="1"/>
      <w:numFmt w:val="decimal"/>
      <w:lvlText w:val="%2."/>
      <w:lvlJc w:val="left"/>
      <w:rPr>
        <w:rFonts w:hint="default"/>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3" w15:restartNumberingAfterBreak="0">
    <w:nsid w:val="37F15ECB"/>
    <w:multiLevelType w:val="multilevel"/>
    <w:tmpl w:val="DE2491CC"/>
    <w:lvl w:ilvl="0">
      <w:start w:val="1"/>
      <w:numFmt w:val="decimal"/>
      <w:suff w:val="nothing"/>
      <w:lvlText w:val="%1."/>
      <w:lvlJc w:val="left"/>
    </w:lvl>
    <w:lvl w:ilvl="1">
      <w:start w:val="1"/>
      <w:numFmt w:val="decimal"/>
      <w:lvlText w:val="(%2)"/>
      <w:lvlJc w:val="left"/>
      <w:rPr>
        <w:rFonts w:hint="default"/>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4" w15:restartNumberingAfterBreak="0">
    <w:nsid w:val="38C060F6"/>
    <w:multiLevelType w:val="hybridMultilevel"/>
    <w:tmpl w:val="F04671AC"/>
    <w:lvl w:ilvl="0" w:tplc="D96481A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2500F4"/>
    <w:multiLevelType w:val="multilevel"/>
    <w:tmpl w:val="8A46FF90"/>
    <w:lvl w:ilvl="0">
      <w:start w:val="1"/>
      <w:numFmt w:val="decimal"/>
      <w:suff w:val="nothing"/>
      <w:lvlText w:val="%1."/>
      <w:lvlJc w:val="left"/>
    </w:lvl>
    <w:lvl w:ilvl="1">
      <w:start w:val="1"/>
      <w:numFmt w:val="decimal"/>
      <w:lvlText w:val="%2."/>
      <w:lvlJc w:val="left"/>
      <w:rPr>
        <w:rFonts w:hint="default"/>
      </w:rPr>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6" w15:restartNumberingAfterBreak="0">
    <w:nsid w:val="3FC36FD5"/>
    <w:multiLevelType w:val="hybridMultilevel"/>
    <w:tmpl w:val="1DB2756A"/>
    <w:lvl w:ilvl="0" w:tplc="E35A808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0967BF0"/>
    <w:multiLevelType w:val="hybridMultilevel"/>
    <w:tmpl w:val="0B3667DE"/>
    <w:lvl w:ilvl="0" w:tplc="04090017">
      <w:start w:val="1"/>
      <w:numFmt w:val="lowerLetter"/>
      <w:lvlText w:val="%1)"/>
      <w:lvlJc w:val="left"/>
      <w:pPr>
        <w:ind w:left="1530" w:hanging="360"/>
      </w:pPr>
      <w:rPr>
        <w:rFonts w:hint="default"/>
      </w:rPr>
    </w:lvl>
    <w:lvl w:ilvl="1" w:tplc="837494A6">
      <w:start w:val="1"/>
      <w:numFmt w:val="lowerRoman"/>
      <w:lvlText w:val="(%2)"/>
      <w:lvlJc w:val="left"/>
      <w:pPr>
        <w:ind w:left="2250" w:hanging="360"/>
      </w:pPr>
      <w:rPr>
        <w:rFonts w:hint="default"/>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4E5007C4"/>
    <w:multiLevelType w:val="hybridMultilevel"/>
    <w:tmpl w:val="21C862E2"/>
    <w:lvl w:ilvl="0" w:tplc="50A65C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B45A40"/>
    <w:multiLevelType w:val="hybridMultilevel"/>
    <w:tmpl w:val="6340FFD0"/>
    <w:lvl w:ilvl="0" w:tplc="E35A808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BF576F"/>
    <w:multiLevelType w:val="hybridMultilevel"/>
    <w:tmpl w:val="2266E504"/>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2D7140D"/>
    <w:multiLevelType w:val="hybridMultilevel"/>
    <w:tmpl w:val="1F2AD3B8"/>
    <w:lvl w:ilvl="0" w:tplc="D6DC40FE">
      <w:start w:val="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4B7E41"/>
    <w:multiLevelType w:val="hybridMultilevel"/>
    <w:tmpl w:val="B1A83086"/>
    <w:lvl w:ilvl="0" w:tplc="4D92608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996CBF"/>
    <w:multiLevelType w:val="hybridMultilevel"/>
    <w:tmpl w:val="67802B82"/>
    <w:lvl w:ilvl="0" w:tplc="C38088C8">
      <w:start w:val="2"/>
      <w:numFmt w:val="lowerLetter"/>
      <w:lvlText w:val="%1)"/>
      <w:lvlJc w:val="left"/>
      <w:pPr>
        <w:ind w:left="180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15:restartNumberingAfterBreak="0">
    <w:nsid w:val="6BA67F6A"/>
    <w:multiLevelType w:val="hybridMultilevel"/>
    <w:tmpl w:val="3166A1E0"/>
    <w:lvl w:ilvl="0" w:tplc="AC083B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735077"/>
    <w:multiLevelType w:val="hybridMultilevel"/>
    <w:tmpl w:val="600E870C"/>
    <w:lvl w:ilvl="0" w:tplc="04090017">
      <w:start w:val="1"/>
      <w:numFmt w:val="lowerLetter"/>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FA15268"/>
    <w:multiLevelType w:val="hybridMultilevel"/>
    <w:tmpl w:val="960A80FC"/>
    <w:lvl w:ilvl="0" w:tplc="1282873C">
      <w:start w:val="1"/>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3640FA"/>
    <w:multiLevelType w:val="hybridMultilevel"/>
    <w:tmpl w:val="69ECE564"/>
    <w:lvl w:ilvl="0" w:tplc="6CFECDBE">
      <w:start w:val="1"/>
      <w:numFmt w:val="upperLetter"/>
      <w:lvlText w:val="(%1)"/>
      <w:lvlJc w:val="left"/>
      <w:pPr>
        <w:ind w:left="1150" w:hanging="4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E84FBB"/>
    <w:multiLevelType w:val="hybridMultilevel"/>
    <w:tmpl w:val="4498E4D6"/>
    <w:lvl w:ilvl="0" w:tplc="5E205570">
      <w:start w:val="1"/>
      <w:numFmt w:val="decimal"/>
      <w:pStyle w:val="ListNumber4"/>
      <w:lvlText w:val="(%1)"/>
      <w:lvlJc w:val="left"/>
      <w:pPr>
        <w:ind w:left="63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7D6434F3"/>
    <w:multiLevelType w:val="hybridMultilevel"/>
    <w:tmpl w:val="235E27E8"/>
    <w:lvl w:ilvl="0" w:tplc="04090011">
      <w:start w:val="1"/>
      <w:numFmt w:val="decimal"/>
      <w:lvlText w:val="%1)"/>
      <w:lvlJc w:val="left"/>
      <w:pPr>
        <w:ind w:left="2160" w:hanging="360"/>
      </w:pPr>
    </w:lvl>
    <w:lvl w:ilvl="1" w:tplc="04090017">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E3451F8"/>
    <w:multiLevelType w:val="hybridMultilevel"/>
    <w:tmpl w:val="AEDEFD2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28"/>
  </w:num>
  <w:num w:numId="2">
    <w:abstractNumId w:val="6"/>
  </w:num>
  <w:num w:numId="3">
    <w:abstractNumId w:val="18"/>
  </w:num>
  <w:num w:numId="4">
    <w:abstractNumId w:val="26"/>
  </w:num>
  <w:num w:numId="5">
    <w:abstractNumId w:val="0"/>
  </w:num>
  <w:num w:numId="6">
    <w:abstractNumId w:val="12"/>
  </w:num>
  <w:num w:numId="7">
    <w:abstractNumId w:val="9"/>
  </w:num>
  <w:num w:numId="8">
    <w:abstractNumId w:val="24"/>
  </w:num>
  <w:num w:numId="9">
    <w:abstractNumId w:val="19"/>
  </w:num>
  <w:num w:numId="10">
    <w:abstractNumId w:val="10"/>
  </w:num>
  <w:num w:numId="11">
    <w:abstractNumId w:val="3"/>
  </w:num>
  <w:num w:numId="12">
    <w:abstractNumId w:val="15"/>
  </w:num>
  <w:num w:numId="13">
    <w:abstractNumId w:val="13"/>
  </w:num>
  <w:num w:numId="14">
    <w:abstractNumId w:val="1"/>
  </w:num>
  <w:num w:numId="15">
    <w:abstractNumId w:val="2"/>
  </w:num>
  <w:num w:numId="16">
    <w:abstractNumId w:val="8"/>
  </w:num>
  <w:num w:numId="17">
    <w:abstractNumId w:val="16"/>
  </w:num>
  <w:num w:numId="18">
    <w:abstractNumId w:val="27"/>
  </w:num>
  <w:num w:numId="19">
    <w:abstractNumId w:val="5"/>
  </w:num>
  <w:num w:numId="20">
    <w:abstractNumId w:val="29"/>
  </w:num>
  <w:num w:numId="21">
    <w:abstractNumId w:val="20"/>
  </w:num>
  <w:num w:numId="22">
    <w:abstractNumId w:val="17"/>
  </w:num>
  <w:num w:numId="23">
    <w:abstractNumId w:val="25"/>
  </w:num>
  <w:num w:numId="24">
    <w:abstractNumId w:val="4"/>
  </w:num>
  <w:num w:numId="25">
    <w:abstractNumId w:val="30"/>
  </w:num>
  <w:num w:numId="26">
    <w:abstractNumId w:val="7"/>
  </w:num>
  <w:num w:numId="27">
    <w:abstractNumId w:val="21"/>
  </w:num>
  <w:num w:numId="28">
    <w:abstractNumId w:val="14"/>
  </w:num>
  <w:num w:numId="29">
    <w:abstractNumId w:val="22"/>
  </w:num>
  <w:num w:numId="30">
    <w:abstractNumId w:val="1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878"/>
    <w:rsid w:val="00005489"/>
    <w:rsid w:val="000066A9"/>
    <w:rsid w:val="000253E1"/>
    <w:rsid w:val="00061850"/>
    <w:rsid w:val="000663D7"/>
    <w:rsid w:val="000803C7"/>
    <w:rsid w:val="00087A3B"/>
    <w:rsid w:val="000A7D54"/>
    <w:rsid w:val="000B2C50"/>
    <w:rsid w:val="000E3DAE"/>
    <w:rsid w:val="000E6DEB"/>
    <w:rsid w:val="000F1062"/>
    <w:rsid w:val="000F576B"/>
    <w:rsid w:val="001220EB"/>
    <w:rsid w:val="001354BB"/>
    <w:rsid w:val="00144908"/>
    <w:rsid w:val="00160819"/>
    <w:rsid w:val="00171A84"/>
    <w:rsid w:val="00177C08"/>
    <w:rsid w:val="001877D3"/>
    <w:rsid w:val="00187BEC"/>
    <w:rsid w:val="001C1353"/>
    <w:rsid w:val="001E0AA2"/>
    <w:rsid w:val="001F056C"/>
    <w:rsid w:val="001F4CDE"/>
    <w:rsid w:val="001F5B46"/>
    <w:rsid w:val="00230D92"/>
    <w:rsid w:val="00245DAC"/>
    <w:rsid w:val="00261D0A"/>
    <w:rsid w:val="00262084"/>
    <w:rsid w:val="002714FF"/>
    <w:rsid w:val="00275DCE"/>
    <w:rsid w:val="0027747B"/>
    <w:rsid w:val="00280CC6"/>
    <w:rsid w:val="0028273F"/>
    <w:rsid w:val="00285CE2"/>
    <w:rsid w:val="002D28E3"/>
    <w:rsid w:val="002D5EAB"/>
    <w:rsid w:val="002F2B44"/>
    <w:rsid w:val="00300AB9"/>
    <w:rsid w:val="00303CA8"/>
    <w:rsid w:val="00306FF1"/>
    <w:rsid w:val="0031361B"/>
    <w:rsid w:val="00320175"/>
    <w:rsid w:val="003221B7"/>
    <w:rsid w:val="003253B0"/>
    <w:rsid w:val="003325DD"/>
    <w:rsid w:val="003409F7"/>
    <w:rsid w:val="00341FD0"/>
    <w:rsid w:val="003455A6"/>
    <w:rsid w:val="00347660"/>
    <w:rsid w:val="00351511"/>
    <w:rsid w:val="0035644C"/>
    <w:rsid w:val="00360196"/>
    <w:rsid w:val="0036634D"/>
    <w:rsid w:val="0038251B"/>
    <w:rsid w:val="00383D6F"/>
    <w:rsid w:val="00392206"/>
    <w:rsid w:val="003A4BAA"/>
    <w:rsid w:val="003B13FC"/>
    <w:rsid w:val="003B5D85"/>
    <w:rsid w:val="003D18D4"/>
    <w:rsid w:val="003D1E97"/>
    <w:rsid w:val="003D3AAB"/>
    <w:rsid w:val="003F532E"/>
    <w:rsid w:val="003F5A2A"/>
    <w:rsid w:val="003F6285"/>
    <w:rsid w:val="00414D68"/>
    <w:rsid w:val="00415280"/>
    <w:rsid w:val="004159FB"/>
    <w:rsid w:val="00417565"/>
    <w:rsid w:val="00420132"/>
    <w:rsid w:val="00426520"/>
    <w:rsid w:val="004305C3"/>
    <w:rsid w:val="00442095"/>
    <w:rsid w:val="00453A66"/>
    <w:rsid w:val="00466D10"/>
    <w:rsid w:val="00485A68"/>
    <w:rsid w:val="004B24F1"/>
    <w:rsid w:val="004C57E5"/>
    <w:rsid w:val="004D43B5"/>
    <w:rsid w:val="004E0481"/>
    <w:rsid w:val="004E4460"/>
    <w:rsid w:val="004E75AE"/>
    <w:rsid w:val="005009EE"/>
    <w:rsid w:val="0050381A"/>
    <w:rsid w:val="005046FA"/>
    <w:rsid w:val="00510DBF"/>
    <w:rsid w:val="00513667"/>
    <w:rsid w:val="005153EB"/>
    <w:rsid w:val="00517656"/>
    <w:rsid w:val="005229D7"/>
    <w:rsid w:val="0052439D"/>
    <w:rsid w:val="005254F2"/>
    <w:rsid w:val="00535DC9"/>
    <w:rsid w:val="00551F51"/>
    <w:rsid w:val="00564B5E"/>
    <w:rsid w:val="00592537"/>
    <w:rsid w:val="00594607"/>
    <w:rsid w:val="005957CB"/>
    <w:rsid w:val="005A4EFD"/>
    <w:rsid w:val="005B1B11"/>
    <w:rsid w:val="005F044C"/>
    <w:rsid w:val="005F268A"/>
    <w:rsid w:val="005F3C75"/>
    <w:rsid w:val="005F6CF5"/>
    <w:rsid w:val="006051CE"/>
    <w:rsid w:val="0060775F"/>
    <w:rsid w:val="00607B1A"/>
    <w:rsid w:val="00613728"/>
    <w:rsid w:val="00616B81"/>
    <w:rsid w:val="00623290"/>
    <w:rsid w:val="00637BBA"/>
    <w:rsid w:val="00653498"/>
    <w:rsid w:val="0065769A"/>
    <w:rsid w:val="00671732"/>
    <w:rsid w:val="00681121"/>
    <w:rsid w:val="00681ACE"/>
    <w:rsid w:val="00681BF2"/>
    <w:rsid w:val="006829DE"/>
    <w:rsid w:val="006A268E"/>
    <w:rsid w:val="006E1A96"/>
    <w:rsid w:val="006E1C17"/>
    <w:rsid w:val="006E6AB5"/>
    <w:rsid w:val="006F59E7"/>
    <w:rsid w:val="0071470F"/>
    <w:rsid w:val="007245D8"/>
    <w:rsid w:val="007267E7"/>
    <w:rsid w:val="0073601C"/>
    <w:rsid w:val="00742262"/>
    <w:rsid w:val="007616CC"/>
    <w:rsid w:val="00771A9E"/>
    <w:rsid w:val="00786485"/>
    <w:rsid w:val="007916C1"/>
    <w:rsid w:val="00796399"/>
    <w:rsid w:val="007B1AC2"/>
    <w:rsid w:val="007B2711"/>
    <w:rsid w:val="007B44D0"/>
    <w:rsid w:val="007B5878"/>
    <w:rsid w:val="007C3426"/>
    <w:rsid w:val="007C438C"/>
    <w:rsid w:val="007C6102"/>
    <w:rsid w:val="007C64E4"/>
    <w:rsid w:val="007C7959"/>
    <w:rsid w:val="007E40AD"/>
    <w:rsid w:val="007F2A2A"/>
    <w:rsid w:val="007F6423"/>
    <w:rsid w:val="007F6DC1"/>
    <w:rsid w:val="00807DF2"/>
    <w:rsid w:val="008206A0"/>
    <w:rsid w:val="00825CBF"/>
    <w:rsid w:val="00834E7F"/>
    <w:rsid w:val="00840757"/>
    <w:rsid w:val="00841AD2"/>
    <w:rsid w:val="0085007A"/>
    <w:rsid w:val="00894011"/>
    <w:rsid w:val="0089520B"/>
    <w:rsid w:val="008A341F"/>
    <w:rsid w:val="008B0C4B"/>
    <w:rsid w:val="008C6647"/>
    <w:rsid w:val="008D6AEC"/>
    <w:rsid w:val="008E785D"/>
    <w:rsid w:val="0091057E"/>
    <w:rsid w:val="0091149F"/>
    <w:rsid w:val="009132A2"/>
    <w:rsid w:val="0092400F"/>
    <w:rsid w:val="00944A7B"/>
    <w:rsid w:val="00947C56"/>
    <w:rsid w:val="00951F5E"/>
    <w:rsid w:val="0095642F"/>
    <w:rsid w:val="00963A12"/>
    <w:rsid w:val="009666E1"/>
    <w:rsid w:val="00973046"/>
    <w:rsid w:val="00975CE6"/>
    <w:rsid w:val="00994B4E"/>
    <w:rsid w:val="009963F8"/>
    <w:rsid w:val="009A1A52"/>
    <w:rsid w:val="009B4A2F"/>
    <w:rsid w:val="009C0433"/>
    <w:rsid w:val="009C1A1B"/>
    <w:rsid w:val="009C5F2A"/>
    <w:rsid w:val="009C7A36"/>
    <w:rsid w:val="009C7BB2"/>
    <w:rsid w:val="009D6DD0"/>
    <w:rsid w:val="009D7850"/>
    <w:rsid w:val="009E0422"/>
    <w:rsid w:val="009E6733"/>
    <w:rsid w:val="00A01D75"/>
    <w:rsid w:val="00A24A7C"/>
    <w:rsid w:val="00A418D5"/>
    <w:rsid w:val="00A55FE3"/>
    <w:rsid w:val="00A56576"/>
    <w:rsid w:val="00A62D36"/>
    <w:rsid w:val="00A66DC3"/>
    <w:rsid w:val="00A706BE"/>
    <w:rsid w:val="00A70CD3"/>
    <w:rsid w:val="00A744F3"/>
    <w:rsid w:val="00A80665"/>
    <w:rsid w:val="00A83765"/>
    <w:rsid w:val="00AB017D"/>
    <w:rsid w:val="00AC1AD8"/>
    <w:rsid w:val="00AD0F61"/>
    <w:rsid w:val="00AE510A"/>
    <w:rsid w:val="00AE65DE"/>
    <w:rsid w:val="00AE7B94"/>
    <w:rsid w:val="00AF69D9"/>
    <w:rsid w:val="00B153B4"/>
    <w:rsid w:val="00B358E4"/>
    <w:rsid w:val="00B51E5A"/>
    <w:rsid w:val="00B53100"/>
    <w:rsid w:val="00B578AA"/>
    <w:rsid w:val="00B6680F"/>
    <w:rsid w:val="00B67CF1"/>
    <w:rsid w:val="00B777B2"/>
    <w:rsid w:val="00B82296"/>
    <w:rsid w:val="00B83D4E"/>
    <w:rsid w:val="00BA74D8"/>
    <w:rsid w:val="00BD35AE"/>
    <w:rsid w:val="00BE6619"/>
    <w:rsid w:val="00BF4032"/>
    <w:rsid w:val="00C00CAB"/>
    <w:rsid w:val="00C11326"/>
    <w:rsid w:val="00C30EFA"/>
    <w:rsid w:val="00C3230B"/>
    <w:rsid w:val="00C3432D"/>
    <w:rsid w:val="00C40028"/>
    <w:rsid w:val="00C41AC2"/>
    <w:rsid w:val="00C43628"/>
    <w:rsid w:val="00C467E3"/>
    <w:rsid w:val="00C473C3"/>
    <w:rsid w:val="00C57003"/>
    <w:rsid w:val="00C57ECB"/>
    <w:rsid w:val="00C64264"/>
    <w:rsid w:val="00CA46FF"/>
    <w:rsid w:val="00CA590A"/>
    <w:rsid w:val="00CB3667"/>
    <w:rsid w:val="00CD0DD9"/>
    <w:rsid w:val="00CD56D5"/>
    <w:rsid w:val="00CD5B67"/>
    <w:rsid w:val="00CE43B9"/>
    <w:rsid w:val="00CE4540"/>
    <w:rsid w:val="00CE6FBA"/>
    <w:rsid w:val="00D15C48"/>
    <w:rsid w:val="00D1620A"/>
    <w:rsid w:val="00D22214"/>
    <w:rsid w:val="00D45EC8"/>
    <w:rsid w:val="00D47A11"/>
    <w:rsid w:val="00D61FBA"/>
    <w:rsid w:val="00D67023"/>
    <w:rsid w:val="00D7112C"/>
    <w:rsid w:val="00D75B2F"/>
    <w:rsid w:val="00D82E8F"/>
    <w:rsid w:val="00D841A9"/>
    <w:rsid w:val="00D8708D"/>
    <w:rsid w:val="00DA0D4E"/>
    <w:rsid w:val="00DB592D"/>
    <w:rsid w:val="00DE2F5F"/>
    <w:rsid w:val="00DE4DB2"/>
    <w:rsid w:val="00DF5D12"/>
    <w:rsid w:val="00E0029C"/>
    <w:rsid w:val="00E02193"/>
    <w:rsid w:val="00E03A01"/>
    <w:rsid w:val="00E0781C"/>
    <w:rsid w:val="00E32A4E"/>
    <w:rsid w:val="00E33AA8"/>
    <w:rsid w:val="00E358CA"/>
    <w:rsid w:val="00E374AE"/>
    <w:rsid w:val="00E57542"/>
    <w:rsid w:val="00E6218B"/>
    <w:rsid w:val="00E623C9"/>
    <w:rsid w:val="00E64763"/>
    <w:rsid w:val="00E65F76"/>
    <w:rsid w:val="00E67F80"/>
    <w:rsid w:val="00E73BB9"/>
    <w:rsid w:val="00E77713"/>
    <w:rsid w:val="00E973EB"/>
    <w:rsid w:val="00E974F7"/>
    <w:rsid w:val="00EB0F39"/>
    <w:rsid w:val="00EE7890"/>
    <w:rsid w:val="00F04CC9"/>
    <w:rsid w:val="00F171C9"/>
    <w:rsid w:val="00F17730"/>
    <w:rsid w:val="00F17AE0"/>
    <w:rsid w:val="00F356BB"/>
    <w:rsid w:val="00F35942"/>
    <w:rsid w:val="00F42AE6"/>
    <w:rsid w:val="00F52EE6"/>
    <w:rsid w:val="00F60F42"/>
    <w:rsid w:val="00F622BB"/>
    <w:rsid w:val="00F970E3"/>
    <w:rsid w:val="00FB0262"/>
    <w:rsid w:val="00FB6534"/>
    <w:rsid w:val="00FD1CB0"/>
    <w:rsid w:val="00FF035B"/>
    <w:rsid w:val="00FF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3E932"/>
  <w15:docId w15:val="{44933971-83DC-42A7-A1D5-92477035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4">
    <w:name w:val="List Number 4"/>
    <w:aliases w:val="ln4"/>
    <w:basedOn w:val="Normal"/>
    <w:hidden/>
    <w:uiPriority w:val="99"/>
    <w:rsid w:val="007B5878"/>
    <w:pPr>
      <w:widowControl w:val="0"/>
      <w:numPr>
        <w:numId w:val="1"/>
      </w:numPr>
      <w:tabs>
        <w:tab w:val="num" w:pos="1800"/>
      </w:tabs>
      <w:autoSpaceDE w:val="0"/>
      <w:autoSpaceDN w:val="0"/>
      <w:adjustRightInd w:val="0"/>
      <w:ind w:left="0" w:firstLine="0"/>
    </w:pPr>
    <w:rPr>
      <w:rFonts w:eastAsia="Times New Roman"/>
      <w:szCs w:val="24"/>
    </w:rPr>
  </w:style>
  <w:style w:type="paragraph" w:styleId="ListNumber5">
    <w:name w:val="List Number 5"/>
    <w:aliases w:val="ln5"/>
    <w:basedOn w:val="Normal"/>
    <w:hidden/>
    <w:uiPriority w:val="99"/>
    <w:rsid w:val="007B5878"/>
    <w:pPr>
      <w:widowControl w:val="0"/>
      <w:numPr>
        <w:numId w:val="2"/>
      </w:numPr>
      <w:tabs>
        <w:tab w:val="num" w:pos="720"/>
      </w:tabs>
      <w:autoSpaceDE w:val="0"/>
      <w:autoSpaceDN w:val="0"/>
      <w:adjustRightInd w:val="0"/>
    </w:pPr>
    <w:rPr>
      <w:rFonts w:eastAsia="Times New Roman"/>
      <w:szCs w:val="24"/>
    </w:rPr>
  </w:style>
  <w:style w:type="paragraph" w:styleId="BalloonText">
    <w:name w:val="Balloon Text"/>
    <w:basedOn w:val="Normal"/>
    <w:link w:val="BalloonTextChar"/>
    <w:uiPriority w:val="99"/>
    <w:semiHidden/>
    <w:unhideWhenUsed/>
    <w:rsid w:val="00796399"/>
    <w:rPr>
      <w:rFonts w:ascii="Tahoma" w:hAnsi="Tahoma" w:cs="Tahoma"/>
      <w:sz w:val="16"/>
      <w:szCs w:val="16"/>
    </w:rPr>
  </w:style>
  <w:style w:type="character" w:customStyle="1" w:styleId="BalloonTextChar">
    <w:name w:val="Balloon Text Char"/>
    <w:link w:val="BalloonText"/>
    <w:uiPriority w:val="99"/>
    <w:semiHidden/>
    <w:rsid w:val="00796399"/>
    <w:rPr>
      <w:rFonts w:ascii="Tahoma" w:hAnsi="Tahoma" w:cs="Tahoma"/>
      <w:sz w:val="16"/>
      <w:szCs w:val="16"/>
    </w:rPr>
  </w:style>
  <w:style w:type="paragraph" w:styleId="Header">
    <w:name w:val="header"/>
    <w:basedOn w:val="Normal"/>
    <w:link w:val="HeaderChar"/>
    <w:uiPriority w:val="99"/>
    <w:unhideWhenUsed/>
    <w:rsid w:val="00841AD2"/>
    <w:pPr>
      <w:tabs>
        <w:tab w:val="center" w:pos="4680"/>
        <w:tab w:val="right" w:pos="9360"/>
      </w:tabs>
    </w:pPr>
  </w:style>
  <w:style w:type="character" w:customStyle="1" w:styleId="HeaderChar">
    <w:name w:val="Header Char"/>
    <w:link w:val="Header"/>
    <w:uiPriority w:val="99"/>
    <w:rsid w:val="00841AD2"/>
    <w:rPr>
      <w:sz w:val="24"/>
      <w:szCs w:val="22"/>
    </w:rPr>
  </w:style>
  <w:style w:type="paragraph" w:styleId="Footer">
    <w:name w:val="footer"/>
    <w:basedOn w:val="Normal"/>
    <w:link w:val="FooterChar"/>
    <w:uiPriority w:val="99"/>
    <w:unhideWhenUsed/>
    <w:rsid w:val="00841AD2"/>
    <w:pPr>
      <w:tabs>
        <w:tab w:val="center" w:pos="4680"/>
        <w:tab w:val="right" w:pos="9360"/>
      </w:tabs>
    </w:pPr>
  </w:style>
  <w:style w:type="character" w:customStyle="1" w:styleId="FooterChar">
    <w:name w:val="Footer Char"/>
    <w:link w:val="Footer"/>
    <w:uiPriority w:val="99"/>
    <w:rsid w:val="00841AD2"/>
    <w:rPr>
      <w:sz w:val="24"/>
      <w:szCs w:val="22"/>
    </w:rPr>
  </w:style>
  <w:style w:type="paragraph" w:styleId="ListParagraph">
    <w:name w:val="List Paragraph"/>
    <w:basedOn w:val="Normal"/>
    <w:uiPriority w:val="34"/>
    <w:qFormat/>
    <w:rsid w:val="00807DF2"/>
    <w:pPr>
      <w:ind w:left="720"/>
    </w:pPr>
  </w:style>
  <w:style w:type="character" w:styleId="Hyperlink">
    <w:name w:val="Hyperlink"/>
    <w:uiPriority w:val="99"/>
    <w:unhideWhenUsed/>
    <w:rsid w:val="00061850"/>
    <w:rPr>
      <w:color w:val="0000FF"/>
      <w:u w:val="single"/>
    </w:rPr>
  </w:style>
  <w:style w:type="paragraph" w:customStyle="1" w:styleId="BodyTextI1">
    <w:name w:val="Body Text I1"/>
    <w:basedOn w:val="Normal"/>
    <w:rsid w:val="000E3DA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480" w:lineRule="auto"/>
      <w:ind w:left="1440" w:hanging="1440"/>
    </w:pPr>
    <w:rPr>
      <w:rFonts w:ascii="Arial" w:eastAsia="Times New Roman" w:hAnsi="Arial"/>
      <w:sz w:val="26"/>
      <w:szCs w:val="20"/>
    </w:rPr>
  </w:style>
  <w:style w:type="paragraph" w:customStyle="1" w:styleId="level1">
    <w:name w:val="_level1"/>
    <w:basedOn w:val="Normal"/>
    <w:rsid w:val="00C57EC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eastAsia="Times New Roman" w:hAnsi="Arial"/>
      <w:sz w:val="26"/>
      <w:szCs w:val="20"/>
    </w:rPr>
  </w:style>
  <w:style w:type="paragraph" w:styleId="Revision">
    <w:name w:val="Revision"/>
    <w:hidden/>
    <w:uiPriority w:val="99"/>
    <w:semiHidden/>
    <w:rsid w:val="001220EB"/>
    <w:rPr>
      <w:sz w:val="24"/>
      <w:szCs w:val="22"/>
    </w:rPr>
  </w:style>
  <w:style w:type="paragraph" w:customStyle="1" w:styleId="levsl1">
    <w:name w:val="_levsl1"/>
    <w:basedOn w:val="Normal"/>
    <w:rsid w:val="007C3426"/>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rPr>
      <w:rFonts w:ascii="Arial" w:eastAsia="Times New Roman" w:hAnsi="Arial"/>
      <w:sz w:val="26"/>
      <w:szCs w:val="20"/>
    </w:rPr>
  </w:style>
  <w:style w:type="paragraph" w:customStyle="1" w:styleId="statutory-body-1em">
    <w:name w:val="statutory-body-1em"/>
    <w:basedOn w:val="Normal"/>
    <w:rsid w:val="006E6AB5"/>
    <w:pPr>
      <w:spacing w:after="150"/>
      <w:ind w:left="240" w:firstLine="240"/>
    </w:pPr>
    <w:rPr>
      <w:rFonts w:eastAsia="Times New Roman"/>
      <w:szCs w:val="24"/>
    </w:rPr>
  </w:style>
  <w:style w:type="paragraph" w:customStyle="1" w:styleId="statutory-body-2em">
    <w:name w:val="statutory-body-2em"/>
    <w:basedOn w:val="Normal"/>
    <w:rsid w:val="006E6AB5"/>
    <w:pPr>
      <w:spacing w:after="150"/>
      <w:ind w:left="480" w:firstLine="240"/>
    </w:pPr>
    <w:rPr>
      <w:rFonts w:eastAsia="Times New Roman"/>
      <w:szCs w:val="24"/>
    </w:rPr>
  </w:style>
  <w:style w:type="character" w:customStyle="1" w:styleId="smallcaps">
    <w:name w:val="smallcaps"/>
    <w:basedOn w:val="DefaultParagraphFont"/>
    <w:rsid w:val="006E6AB5"/>
    <w:rPr>
      <w:smallCaps/>
    </w:rPr>
  </w:style>
  <w:style w:type="paragraph" w:customStyle="1" w:styleId="statutory-body">
    <w:name w:val="statutory-body"/>
    <w:basedOn w:val="Normal"/>
    <w:rsid w:val="006E6AB5"/>
    <w:pPr>
      <w:spacing w:after="150"/>
    </w:pPr>
    <w:rPr>
      <w:rFonts w:eastAsia="Times New Roman"/>
      <w:szCs w:val="24"/>
    </w:rPr>
  </w:style>
  <w:style w:type="character" w:styleId="Emphasis">
    <w:name w:val="Emphasis"/>
    <w:basedOn w:val="DefaultParagraphFont"/>
    <w:uiPriority w:val="20"/>
    <w:qFormat/>
    <w:rsid w:val="006E6AB5"/>
    <w:rPr>
      <w:i/>
      <w:iCs/>
    </w:rPr>
  </w:style>
  <w:style w:type="paragraph" w:styleId="FootnoteText">
    <w:name w:val="footnote text"/>
    <w:basedOn w:val="Normal"/>
    <w:link w:val="FootnoteTextChar"/>
    <w:uiPriority w:val="99"/>
    <w:semiHidden/>
    <w:unhideWhenUsed/>
    <w:rsid w:val="0091149F"/>
    <w:rPr>
      <w:sz w:val="20"/>
      <w:szCs w:val="20"/>
    </w:rPr>
  </w:style>
  <w:style w:type="character" w:customStyle="1" w:styleId="FootnoteTextChar">
    <w:name w:val="Footnote Text Char"/>
    <w:basedOn w:val="DefaultParagraphFont"/>
    <w:link w:val="FootnoteText"/>
    <w:uiPriority w:val="99"/>
    <w:semiHidden/>
    <w:rsid w:val="0091149F"/>
  </w:style>
  <w:style w:type="character" w:styleId="FootnoteReference">
    <w:name w:val="footnote reference"/>
    <w:basedOn w:val="DefaultParagraphFont"/>
    <w:uiPriority w:val="99"/>
    <w:semiHidden/>
    <w:unhideWhenUsed/>
    <w:rsid w:val="0091149F"/>
    <w:rPr>
      <w:vertAlign w:val="superscript"/>
    </w:rPr>
  </w:style>
  <w:style w:type="character" w:styleId="UnresolvedMention">
    <w:name w:val="Unresolved Mention"/>
    <w:basedOn w:val="DefaultParagraphFont"/>
    <w:uiPriority w:val="99"/>
    <w:semiHidden/>
    <w:unhideWhenUsed/>
    <w:rsid w:val="00177C08"/>
    <w:rPr>
      <w:color w:val="605E5C"/>
      <w:shd w:val="clear" w:color="auto" w:fill="E1DFDD"/>
    </w:rPr>
  </w:style>
  <w:style w:type="character" w:styleId="FollowedHyperlink">
    <w:name w:val="FollowedHyperlink"/>
    <w:basedOn w:val="DefaultParagraphFont"/>
    <w:uiPriority w:val="99"/>
    <w:semiHidden/>
    <w:unhideWhenUsed/>
    <w:rsid w:val="00B6680F"/>
    <w:rPr>
      <w:color w:val="800080" w:themeColor="followedHyperlink"/>
      <w:u w:val="single"/>
    </w:rPr>
  </w:style>
  <w:style w:type="character" w:styleId="CommentReference">
    <w:name w:val="annotation reference"/>
    <w:basedOn w:val="DefaultParagraphFont"/>
    <w:uiPriority w:val="99"/>
    <w:semiHidden/>
    <w:unhideWhenUsed/>
    <w:rsid w:val="002F2B44"/>
    <w:rPr>
      <w:sz w:val="16"/>
      <w:szCs w:val="16"/>
    </w:rPr>
  </w:style>
  <w:style w:type="paragraph" w:styleId="CommentText">
    <w:name w:val="annotation text"/>
    <w:basedOn w:val="Normal"/>
    <w:link w:val="CommentTextChar"/>
    <w:uiPriority w:val="99"/>
    <w:unhideWhenUsed/>
    <w:rsid w:val="002F2B44"/>
    <w:rPr>
      <w:sz w:val="20"/>
      <w:szCs w:val="20"/>
    </w:rPr>
  </w:style>
  <w:style w:type="character" w:customStyle="1" w:styleId="CommentTextChar">
    <w:name w:val="Comment Text Char"/>
    <w:basedOn w:val="DefaultParagraphFont"/>
    <w:link w:val="CommentText"/>
    <w:uiPriority w:val="99"/>
    <w:rsid w:val="002F2B44"/>
  </w:style>
  <w:style w:type="paragraph" w:styleId="CommentSubject">
    <w:name w:val="annotation subject"/>
    <w:basedOn w:val="CommentText"/>
    <w:next w:val="CommentText"/>
    <w:link w:val="CommentSubjectChar"/>
    <w:uiPriority w:val="99"/>
    <w:semiHidden/>
    <w:unhideWhenUsed/>
    <w:rsid w:val="002F2B44"/>
    <w:rPr>
      <w:b/>
      <w:bCs/>
    </w:rPr>
  </w:style>
  <w:style w:type="character" w:customStyle="1" w:styleId="CommentSubjectChar">
    <w:name w:val="Comment Subject Char"/>
    <w:basedOn w:val="CommentTextChar"/>
    <w:link w:val="CommentSubject"/>
    <w:uiPriority w:val="99"/>
    <w:semiHidden/>
    <w:rsid w:val="002F2B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9415">
      <w:bodyDiv w:val="1"/>
      <w:marLeft w:val="0"/>
      <w:marRight w:val="0"/>
      <w:marTop w:val="0"/>
      <w:marBottom w:val="0"/>
      <w:divBdr>
        <w:top w:val="none" w:sz="0" w:space="0" w:color="auto"/>
        <w:left w:val="none" w:sz="0" w:space="0" w:color="auto"/>
        <w:bottom w:val="none" w:sz="0" w:space="0" w:color="auto"/>
        <w:right w:val="none" w:sz="0" w:space="0" w:color="auto"/>
      </w:divBdr>
    </w:div>
    <w:div w:id="223875676">
      <w:bodyDiv w:val="1"/>
      <w:marLeft w:val="0"/>
      <w:marRight w:val="0"/>
      <w:marTop w:val="0"/>
      <w:marBottom w:val="0"/>
      <w:divBdr>
        <w:top w:val="none" w:sz="0" w:space="0" w:color="auto"/>
        <w:left w:val="none" w:sz="0" w:space="0" w:color="auto"/>
        <w:bottom w:val="none" w:sz="0" w:space="0" w:color="auto"/>
        <w:right w:val="none" w:sz="0" w:space="0" w:color="auto"/>
      </w:divBdr>
    </w:div>
    <w:div w:id="310444127">
      <w:bodyDiv w:val="1"/>
      <w:marLeft w:val="0"/>
      <w:marRight w:val="0"/>
      <w:marTop w:val="0"/>
      <w:marBottom w:val="0"/>
      <w:divBdr>
        <w:top w:val="none" w:sz="0" w:space="0" w:color="auto"/>
        <w:left w:val="none" w:sz="0" w:space="0" w:color="auto"/>
        <w:bottom w:val="none" w:sz="0" w:space="0" w:color="auto"/>
        <w:right w:val="none" w:sz="0" w:space="0" w:color="auto"/>
      </w:divBdr>
    </w:div>
    <w:div w:id="409694273">
      <w:bodyDiv w:val="1"/>
      <w:marLeft w:val="0"/>
      <w:marRight w:val="0"/>
      <w:marTop w:val="0"/>
      <w:marBottom w:val="0"/>
      <w:divBdr>
        <w:top w:val="none" w:sz="0" w:space="0" w:color="auto"/>
        <w:left w:val="none" w:sz="0" w:space="0" w:color="auto"/>
        <w:bottom w:val="none" w:sz="0" w:space="0" w:color="auto"/>
        <w:right w:val="none" w:sz="0" w:space="0" w:color="auto"/>
      </w:divBdr>
      <w:divsChild>
        <w:div w:id="2051146573">
          <w:marLeft w:val="0"/>
          <w:marRight w:val="0"/>
          <w:marTop w:val="0"/>
          <w:marBottom w:val="0"/>
          <w:divBdr>
            <w:top w:val="none" w:sz="0" w:space="0" w:color="auto"/>
            <w:left w:val="none" w:sz="0" w:space="0" w:color="auto"/>
            <w:bottom w:val="none" w:sz="0" w:space="0" w:color="auto"/>
            <w:right w:val="none" w:sz="0" w:space="0" w:color="auto"/>
          </w:divBdr>
          <w:divsChild>
            <w:div w:id="1995987454">
              <w:marLeft w:val="0"/>
              <w:marRight w:val="0"/>
              <w:marTop w:val="0"/>
              <w:marBottom w:val="0"/>
              <w:divBdr>
                <w:top w:val="none" w:sz="0" w:space="0" w:color="auto"/>
                <w:left w:val="none" w:sz="0" w:space="0" w:color="auto"/>
                <w:bottom w:val="none" w:sz="0" w:space="0" w:color="auto"/>
                <w:right w:val="none" w:sz="0" w:space="0" w:color="auto"/>
              </w:divBdr>
              <w:divsChild>
                <w:div w:id="2072729366">
                  <w:marLeft w:val="0"/>
                  <w:marRight w:val="0"/>
                  <w:marTop w:val="0"/>
                  <w:marBottom w:val="0"/>
                  <w:divBdr>
                    <w:top w:val="none" w:sz="0" w:space="0" w:color="auto"/>
                    <w:left w:val="none" w:sz="0" w:space="0" w:color="auto"/>
                    <w:bottom w:val="none" w:sz="0" w:space="0" w:color="auto"/>
                    <w:right w:val="none" w:sz="0" w:space="0" w:color="auto"/>
                  </w:divBdr>
                  <w:divsChild>
                    <w:div w:id="268121008">
                      <w:marLeft w:val="0"/>
                      <w:marRight w:val="0"/>
                      <w:marTop w:val="0"/>
                      <w:marBottom w:val="0"/>
                      <w:divBdr>
                        <w:top w:val="none" w:sz="0" w:space="0" w:color="auto"/>
                        <w:left w:val="none" w:sz="0" w:space="0" w:color="auto"/>
                        <w:bottom w:val="none" w:sz="0" w:space="0" w:color="auto"/>
                        <w:right w:val="none" w:sz="0" w:space="0" w:color="auto"/>
                      </w:divBdr>
                      <w:divsChild>
                        <w:div w:id="404381539">
                          <w:marLeft w:val="0"/>
                          <w:marRight w:val="0"/>
                          <w:marTop w:val="0"/>
                          <w:marBottom w:val="0"/>
                          <w:divBdr>
                            <w:top w:val="none" w:sz="0" w:space="0" w:color="auto"/>
                            <w:left w:val="none" w:sz="0" w:space="0" w:color="auto"/>
                            <w:bottom w:val="none" w:sz="0" w:space="0" w:color="auto"/>
                            <w:right w:val="none" w:sz="0" w:space="0" w:color="auto"/>
                          </w:divBdr>
                          <w:divsChild>
                            <w:div w:id="1740324912">
                              <w:marLeft w:val="0"/>
                              <w:marRight w:val="0"/>
                              <w:marTop w:val="0"/>
                              <w:marBottom w:val="0"/>
                              <w:divBdr>
                                <w:top w:val="none" w:sz="0" w:space="0" w:color="auto"/>
                                <w:left w:val="none" w:sz="0" w:space="0" w:color="auto"/>
                                <w:bottom w:val="none" w:sz="0" w:space="0" w:color="auto"/>
                                <w:right w:val="none" w:sz="0" w:space="0" w:color="auto"/>
                              </w:divBdr>
                              <w:divsChild>
                                <w:div w:id="18236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69750">
      <w:bodyDiv w:val="1"/>
      <w:marLeft w:val="0"/>
      <w:marRight w:val="0"/>
      <w:marTop w:val="0"/>
      <w:marBottom w:val="0"/>
      <w:divBdr>
        <w:top w:val="none" w:sz="0" w:space="0" w:color="auto"/>
        <w:left w:val="none" w:sz="0" w:space="0" w:color="auto"/>
        <w:bottom w:val="none" w:sz="0" w:space="0" w:color="auto"/>
        <w:right w:val="none" w:sz="0" w:space="0" w:color="auto"/>
      </w:divBdr>
    </w:div>
    <w:div w:id="184667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nd.uscourts.gov/forms/stipulation-protective-orde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mnd.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E39B9-C68C-4AF8-9963-2A613489E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12</Pages>
  <Words>3262</Words>
  <Characters>18596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U.S. District Court</Company>
  <LinksUpToDate>false</LinksUpToDate>
  <CharactersWithSpaces>21815</CharactersWithSpaces>
  <SharedDoc>false</SharedDoc>
  <HLinks>
    <vt:vector size="6" baseType="variant">
      <vt:variant>
        <vt:i4>7995436</vt:i4>
      </vt:variant>
      <vt:variant>
        <vt:i4>2</vt:i4>
      </vt:variant>
      <vt:variant>
        <vt:i4>0</vt:i4>
      </vt:variant>
      <vt:variant>
        <vt:i4>5</vt:i4>
      </vt:variant>
      <vt:variant>
        <vt:lpwstr>mailto:thorson_chambers@mnd.uscourts.gov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Tricia Pepin</dc:creator>
  <cp:lastModifiedBy>Dulce Foster</cp:lastModifiedBy>
  <cp:revision>28</cp:revision>
  <cp:lastPrinted>2018-04-26T13:03:00Z</cp:lastPrinted>
  <dcterms:created xsi:type="dcterms:W3CDTF">2022-11-03T01:23:00Z</dcterms:created>
  <dcterms:modified xsi:type="dcterms:W3CDTF">2022-11-10T21:37:00Z</dcterms:modified>
</cp:coreProperties>
</file>